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F060" w14:textId="77777777" w:rsidR="00DF5E20" w:rsidRPr="0073340B" w:rsidRDefault="00DF5E20" w:rsidP="00FC27C4">
      <w:pPr>
        <w:jc w:val="center"/>
        <w:rPr>
          <w:b/>
          <w:sz w:val="24"/>
          <w:szCs w:val="24"/>
        </w:rPr>
      </w:pPr>
      <w:bookmarkStart w:id="0" w:name="_Hlk76994212"/>
      <w:bookmarkStart w:id="1" w:name="_GoBack"/>
      <w:bookmarkEnd w:id="0"/>
      <w:bookmarkEnd w:id="1"/>
      <w:r w:rsidRPr="0073340B">
        <w:rPr>
          <w:b/>
          <w:sz w:val="24"/>
          <w:szCs w:val="24"/>
        </w:rPr>
        <w:t xml:space="preserve">CAREERS AT GREAT ACADEMY ASHTON </w:t>
      </w:r>
    </w:p>
    <w:p w14:paraId="0A10405C" w14:textId="77777777" w:rsidR="002118FD" w:rsidRPr="0073340B" w:rsidRDefault="00DF5E20" w:rsidP="00FC27C4">
      <w:pPr>
        <w:jc w:val="center"/>
        <w:rPr>
          <w:b/>
          <w:sz w:val="24"/>
          <w:szCs w:val="24"/>
          <w:u w:val="single"/>
        </w:rPr>
      </w:pPr>
      <w:r w:rsidRPr="0073340B">
        <w:rPr>
          <w:b/>
          <w:sz w:val="24"/>
          <w:szCs w:val="24"/>
          <w:u w:val="single"/>
        </w:rPr>
        <w:t xml:space="preserve">CEIAG ENTITLEMENT STATEMENT AND </w:t>
      </w:r>
      <w:r w:rsidR="00063680" w:rsidRPr="0073340B">
        <w:rPr>
          <w:b/>
          <w:sz w:val="24"/>
          <w:szCs w:val="24"/>
          <w:u w:val="single"/>
        </w:rPr>
        <w:t xml:space="preserve">CURRICULUM </w:t>
      </w:r>
      <w:r w:rsidR="0083003C" w:rsidRPr="0073340B">
        <w:rPr>
          <w:b/>
          <w:sz w:val="24"/>
          <w:szCs w:val="24"/>
          <w:u w:val="single"/>
        </w:rPr>
        <w:t>INTENT</w:t>
      </w:r>
    </w:p>
    <w:p w14:paraId="2C81C6B7" w14:textId="77777777" w:rsidR="00FC27C4" w:rsidRPr="0073340B" w:rsidRDefault="00FC27C4" w:rsidP="00FC27C4">
      <w:pPr>
        <w:jc w:val="center"/>
        <w:rPr>
          <w:b/>
          <w:sz w:val="24"/>
          <w:szCs w:val="24"/>
        </w:rPr>
      </w:pPr>
      <w:r w:rsidRPr="0073340B">
        <w:rPr>
          <w:b/>
          <w:sz w:val="24"/>
          <w:szCs w:val="24"/>
        </w:rPr>
        <w:t>We want our students to be valuable citizens of society, community and country.</w:t>
      </w:r>
    </w:p>
    <w:p w14:paraId="09B1244A" w14:textId="77777777" w:rsidR="0006414E" w:rsidRPr="0073340B" w:rsidRDefault="0006414E" w:rsidP="0006414E">
      <w:pPr>
        <w:pStyle w:val="NormalWeb"/>
        <w:spacing w:before="0" w:beforeAutospacing="0" w:after="0" w:afterAutospacing="0" w:line="312" w:lineRule="atLeast"/>
        <w:jc w:val="both"/>
        <w:textAlignment w:val="baseline"/>
        <w:rPr>
          <w:rFonts w:asciiTheme="minorHAnsi" w:hAnsiTheme="minorHAnsi" w:cstheme="minorHAnsi"/>
          <w:color w:val="000000"/>
          <w:bdr w:val="none" w:sz="0" w:space="0" w:color="auto" w:frame="1"/>
        </w:rPr>
      </w:pPr>
      <w:r w:rsidRPr="0073340B">
        <w:rPr>
          <w:rFonts w:asciiTheme="minorHAnsi" w:hAnsiTheme="minorHAnsi" w:cstheme="minorHAnsi"/>
          <w:color w:val="000000"/>
          <w:bdr w:val="none" w:sz="0" w:space="0" w:color="auto" w:frame="1"/>
        </w:rPr>
        <w:t xml:space="preserve">At </w:t>
      </w:r>
      <w:r w:rsidR="00013DE8" w:rsidRPr="0073340B">
        <w:rPr>
          <w:rFonts w:asciiTheme="minorHAnsi" w:hAnsiTheme="minorHAnsi" w:cstheme="minorHAnsi"/>
          <w:color w:val="000000"/>
          <w:bdr w:val="none" w:sz="0" w:space="0" w:color="auto" w:frame="1"/>
        </w:rPr>
        <w:t>Great Academy Ashton</w:t>
      </w:r>
      <w:r w:rsidRPr="0073340B">
        <w:rPr>
          <w:rFonts w:asciiTheme="minorHAnsi" w:hAnsiTheme="minorHAnsi" w:cstheme="minorHAnsi"/>
          <w:color w:val="000000"/>
          <w:bdr w:val="none" w:sz="0" w:space="0" w:color="auto" w:frame="1"/>
        </w:rPr>
        <w:t xml:space="preserve"> we believe that high quality careers advice, guidance and support are key in preparing students for their next steps in life and to manage those vital stepping stones from learning and training into the world of work.</w:t>
      </w:r>
    </w:p>
    <w:p w14:paraId="6BC9DB22" w14:textId="77777777" w:rsidR="00CE4BF1" w:rsidRPr="0073340B" w:rsidRDefault="00CE4BF1" w:rsidP="0006414E">
      <w:pPr>
        <w:pStyle w:val="NormalWeb"/>
        <w:spacing w:before="0" w:beforeAutospacing="0" w:after="0" w:afterAutospacing="0" w:line="312" w:lineRule="atLeast"/>
        <w:jc w:val="both"/>
        <w:textAlignment w:val="baseline"/>
        <w:rPr>
          <w:rFonts w:asciiTheme="minorHAnsi" w:hAnsiTheme="minorHAnsi" w:cstheme="minorHAnsi"/>
          <w:color w:val="000000"/>
          <w:bdr w:val="none" w:sz="0" w:space="0" w:color="auto" w:frame="1"/>
        </w:rPr>
      </w:pPr>
    </w:p>
    <w:p w14:paraId="39E8A6A8" w14:textId="77777777" w:rsidR="00CE4BF1" w:rsidRPr="0073340B" w:rsidRDefault="00CE4BF1" w:rsidP="0006414E">
      <w:pPr>
        <w:pStyle w:val="NormalWeb"/>
        <w:spacing w:before="0" w:beforeAutospacing="0" w:after="0" w:afterAutospacing="0" w:line="312" w:lineRule="atLeast"/>
        <w:jc w:val="both"/>
        <w:textAlignment w:val="baseline"/>
        <w:rPr>
          <w:rFonts w:asciiTheme="minorHAnsi" w:hAnsiTheme="minorHAnsi" w:cstheme="minorHAnsi"/>
        </w:rPr>
      </w:pPr>
      <w:r w:rsidRPr="0073340B">
        <w:rPr>
          <w:rFonts w:asciiTheme="minorHAnsi" w:hAnsiTheme="minorHAnsi" w:cstheme="minorHAnsi"/>
          <w:color w:val="000000"/>
          <w:bdr w:val="none" w:sz="0" w:space="0" w:color="auto" w:frame="1"/>
        </w:rPr>
        <w:t xml:space="preserve">We prepare our students to have high aspirations and </w:t>
      </w:r>
      <w:r w:rsidR="00C9296A" w:rsidRPr="0073340B">
        <w:rPr>
          <w:rFonts w:asciiTheme="minorHAnsi" w:hAnsiTheme="minorHAnsi" w:cstheme="minorHAnsi"/>
          <w:color w:val="000000"/>
          <w:bdr w:val="none" w:sz="0" w:space="0" w:color="auto" w:frame="1"/>
        </w:rPr>
        <w:t xml:space="preserve">provide careers education from year 7 to 11 with the intention for students to be prepared for life after </w:t>
      </w:r>
      <w:r w:rsidR="00013DE8" w:rsidRPr="0073340B">
        <w:rPr>
          <w:rFonts w:asciiTheme="minorHAnsi" w:hAnsiTheme="minorHAnsi" w:cstheme="minorHAnsi"/>
          <w:color w:val="000000"/>
          <w:bdr w:val="none" w:sz="0" w:space="0" w:color="auto" w:frame="1"/>
        </w:rPr>
        <w:t>Great Academy</w:t>
      </w:r>
      <w:r w:rsidR="000B6152" w:rsidRPr="0073340B">
        <w:rPr>
          <w:rFonts w:asciiTheme="minorHAnsi" w:hAnsiTheme="minorHAnsi" w:cstheme="minorHAnsi"/>
          <w:color w:val="000000"/>
          <w:bdr w:val="none" w:sz="0" w:space="0" w:color="auto" w:frame="1"/>
        </w:rPr>
        <w:t xml:space="preserve"> Ashton</w:t>
      </w:r>
      <w:r w:rsidR="00C9296A" w:rsidRPr="0073340B">
        <w:rPr>
          <w:rFonts w:asciiTheme="minorHAnsi" w:hAnsiTheme="minorHAnsi" w:cstheme="minorHAnsi"/>
          <w:color w:val="000000"/>
          <w:bdr w:val="none" w:sz="0" w:space="0" w:color="auto" w:frame="1"/>
        </w:rPr>
        <w:t xml:space="preserve">. </w:t>
      </w:r>
      <w:r w:rsidR="00DF5E20" w:rsidRPr="0073340B">
        <w:rPr>
          <w:rFonts w:asciiTheme="minorHAnsi" w:hAnsiTheme="minorHAnsi" w:cstheme="minorHAnsi"/>
        </w:rPr>
        <w:t xml:space="preserve">Students need to reflect and evaluate their goals and use information obtained to help make decisions about career pathways. </w:t>
      </w:r>
    </w:p>
    <w:p w14:paraId="2D4E45E3" w14:textId="77777777" w:rsidR="00153D65" w:rsidRPr="0073340B" w:rsidRDefault="00153D65" w:rsidP="0006414E">
      <w:pPr>
        <w:pStyle w:val="NormalWeb"/>
        <w:spacing w:before="0" w:beforeAutospacing="0" w:after="0" w:afterAutospacing="0" w:line="312" w:lineRule="atLeast"/>
        <w:jc w:val="both"/>
        <w:textAlignment w:val="baseline"/>
        <w:rPr>
          <w:rFonts w:asciiTheme="minorHAnsi" w:hAnsiTheme="minorHAnsi" w:cstheme="minorHAnsi"/>
        </w:rPr>
      </w:pPr>
    </w:p>
    <w:p w14:paraId="2EDBDA8D" w14:textId="77777777" w:rsidR="006B437F" w:rsidRPr="0073340B" w:rsidRDefault="00153D65" w:rsidP="006B437F">
      <w:pPr>
        <w:jc w:val="both"/>
        <w:rPr>
          <w:sz w:val="24"/>
          <w:szCs w:val="24"/>
        </w:rPr>
      </w:pPr>
      <w:r w:rsidRPr="0073340B">
        <w:rPr>
          <w:sz w:val="24"/>
          <w:szCs w:val="24"/>
        </w:rPr>
        <w:t xml:space="preserve">We look at our offer as </w:t>
      </w:r>
      <w:r w:rsidRPr="0073340B">
        <w:rPr>
          <w:b/>
          <w:sz w:val="24"/>
          <w:szCs w:val="24"/>
          <w:u w:val="single"/>
        </w:rPr>
        <w:t>one fluid key stage from 7-11</w:t>
      </w:r>
      <w:r w:rsidRPr="0073340B">
        <w:rPr>
          <w:sz w:val="24"/>
          <w:szCs w:val="24"/>
        </w:rPr>
        <w:t xml:space="preserve">, where experiences and subject choice is built upon and layered. </w:t>
      </w:r>
      <w:r w:rsidR="006B437F" w:rsidRPr="0073340B">
        <w:rPr>
          <w:sz w:val="24"/>
          <w:szCs w:val="24"/>
        </w:rPr>
        <w:t xml:space="preserve">The development of key employability skills starts here and develops through to KS4. Skills are a key area that employers are looking for when they interview candidates and the way in which they communicate how they have developed these skills is crucial in the decision process made by employers about the candidate’s suitability for the role.  </w:t>
      </w:r>
    </w:p>
    <w:p w14:paraId="435C18D5" w14:textId="77777777" w:rsidR="006B437F" w:rsidRPr="0073340B" w:rsidRDefault="006B437F" w:rsidP="006B437F">
      <w:pPr>
        <w:jc w:val="both"/>
        <w:rPr>
          <w:sz w:val="24"/>
          <w:szCs w:val="24"/>
        </w:rPr>
      </w:pPr>
      <w:r w:rsidRPr="0073340B">
        <w:rPr>
          <w:sz w:val="24"/>
          <w:szCs w:val="24"/>
        </w:rPr>
        <w:t>The language of careers will be introduced at this point in terms of working hours, types or employment and the law. Students will develop this knowledge further in year 11 when they are preparing to leave and are applying for jobs and college.</w:t>
      </w:r>
    </w:p>
    <w:p w14:paraId="3F317367" w14:textId="5C18E3C2" w:rsidR="006B437F" w:rsidRPr="0073340B" w:rsidRDefault="006B437F" w:rsidP="006B437F">
      <w:pPr>
        <w:rPr>
          <w:sz w:val="24"/>
          <w:szCs w:val="24"/>
        </w:rPr>
      </w:pPr>
      <w:r w:rsidRPr="0073340B">
        <w:rPr>
          <w:sz w:val="24"/>
          <w:szCs w:val="24"/>
        </w:rPr>
        <w:t>Dedicated careers lessons starting from year 7</w:t>
      </w:r>
      <w:r w:rsidR="00AD47AE" w:rsidRPr="0073340B">
        <w:rPr>
          <w:sz w:val="24"/>
          <w:szCs w:val="24"/>
        </w:rPr>
        <w:t xml:space="preserve">, </w:t>
      </w:r>
      <w:r w:rsidRPr="0073340B">
        <w:rPr>
          <w:sz w:val="24"/>
          <w:szCs w:val="24"/>
        </w:rPr>
        <w:t xml:space="preserve">highlight to students the importance of making informed decisions about their future. Through the exploration of a wide range of jobs and careers sectors students are able to not just consider well know careers but those that they may never have heard of or that don’t exist yet. </w:t>
      </w:r>
    </w:p>
    <w:p w14:paraId="67250FF5" w14:textId="77777777" w:rsidR="006B437F" w:rsidRPr="0073340B" w:rsidRDefault="006B437F" w:rsidP="006B437F">
      <w:pPr>
        <w:rPr>
          <w:sz w:val="24"/>
          <w:szCs w:val="24"/>
        </w:rPr>
      </w:pPr>
      <w:r w:rsidRPr="0073340B">
        <w:rPr>
          <w:sz w:val="24"/>
          <w:szCs w:val="24"/>
        </w:rPr>
        <w:t xml:space="preserve">Careers lessons allows for more opportunities to invite local employers in to the academy to speak to students about their experiences. As a part of the Gatsby benchmarks this is key to the careers education of students and will allow for students to gain knowledge and understanding from local businesses. </w:t>
      </w:r>
    </w:p>
    <w:p w14:paraId="13E2062B" w14:textId="77777777" w:rsidR="006B437F" w:rsidRPr="0073340B" w:rsidRDefault="006B437F" w:rsidP="006B437F">
      <w:pPr>
        <w:rPr>
          <w:sz w:val="24"/>
          <w:szCs w:val="24"/>
        </w:rPr>
      </w:pPr>
      <w:r w:rsidRPr="0073340B">
        <w:rPr>
          <w:sz w:val="24"/>
          <w:szCs w:val="24"/>
        </w:rPr>
        <w:t xml:space="preserve">Students are given the time to develop skills in personal finance and business finance. This is crucial in ensuring that students are able to be financially stable when they leave the academy and in their future. This will start will simply tasks such as how to set up a bank account and lead to considering saving and investments. </w:t>
      </w:r>
    </w:p>
    <w:p w14:paraId="61136321" w14:textId="77777777" w:rsidR="006B437F" w:rsidRPr="0073340B" w:rsidRDefault="006B437F" w:rsidP="006B437F">
      <w:pPr>
        <w:rPr>
          <w:sz w:val="24"/>
          <w:szCs w:val="24"/>
        </w:rPr>
      </w:pPr>
      <w:r w:rsidRPr="0073340B">
        <w:rPr>
          <w:sz w:val="24"/>
          <w:szCs w:val="24"/>
        </w:rPr>
        <w:t xml:space="preserve">Enterprising skills are a theme right from the beginning of the </w:t>
      </w:r>
      <w:proofErr w:type="gramStart"/>
      <w:r w:rsidRPr="0073340B">
        <w:rPr>
          <w:sz w:val="24"/>
          <w:szCs w:val="24"/>
        </w:rPr>
        <w:t>careers</w:t>
      </w:r>
      <w:proofErr w:type="gramEnd"/>
      <w:r w:rsidRPr="0073340B">
        <w:rPr>
          <w:sz w:val="24"/>
          <w:szCs w:val="24"/>
        </w:rPr>
        <w:t xml:space="preserve"> curriculum. Ensuring students have the ability to be innovative, creative, able to problem solve, work independently, take risks and be resilient sets students up to be successful in any career. </w:t>
      </w:r>
    </w:p>
    <w:p w14:paraId="3FCEDC14" w14:textId="172B2B24" w:rsidR="006B437F" w:rsidRDefault="006B437F" w:rsidP="006B437F">
      <w:pPr>
        <w:rPr>
          <w:sz w:val="24"/>
          <w:szCs w:val="24"/>
        </w:rPr>
      </w:pPr>
      <w:r w:rsidRPr="0073340B">
        <w:rPr>
          <w:sz w:val="24"/>
          <w:szCs w:val="24"/>
        </w:rPr>
        <w:t xml:space="preserve">In studying careers from year 7 to year 11 students will have an excellent understanding of the current labour market.  They will be able to make informed decisions about their future based on their skills knowledge and interests. They will have the knowledge of the qualifications and experience they need to get to their chosen career and where they need to go to gain further support with this.  </w:t>
      </w:r>
    </w:p>
    <w:p w14:paraId="2BFF196B" w14:textId="77777777" w:rsidR="009C204B" w:rsidRDefault="009C204B" w:rsidP="006B437F">
      <w:pPr>
        <w:rPr>
          <w:sz w:val="24"/>
          <w:szCs w:val="24"/>
        </w:rPr>
      </w:pPr>
    </w:p>
    <w:p w14:paraId="7DDDC51A" w14:textId="03749EDC" w:rsidR="006B437F" w:rsidRPr="0073340B" w:rsidRDefault="00D17541" w:rsidP="006B437F">
      <w:pPr>
        <w:rPr>
          <w:sz w:val="24"/>
          <w:szCs w:val="24"/>
        </w:rPr>
      </w:pPr>
      <w:r>
        <w:rPr>
          <w:sz w:val="24"/>
          <w:szCs w:val="24"/>
        </w:rPr>
        <w:lastRenderedPageBreak/>
        <w:t>Our students</w:t>
      </w:r>
      <w:r w:rsidR="0073340B">
        <w:rPr>
          <w:sz w:val="24"/>
          <w:szCs w:val="24"/>
        </w:rPr>
        <w:t xml:space="preserve"> </w:t>
      </w:r>
      <w:r w:rsidR="006B437F" w:rsidRPr="0073340B">
        <w:rPr>
          <w:sz w:val="24"/>
          <w:szCs w:val="24"/>
        </w:rPr>
        <w:t>will be able to market themselves as ambitious young pe</w:t>
      </w:r>
      <w:r>
        <w:rPr>
          <w:sz w:val="24"/>
          <w:szCs w:val="24"/>
        </w:rPr>
        <w:t xml:space="preserve">ople, with </w:t>
      </w:r>
      <w:r w:rsidR="006B437F" w:rsidRPr="0073340B">
        <w:rPr>
          <w:sz w:val="24"/>
          <w:szCs w:val="24"/>
        </w:rPr>
        <w:t xml:space="preserve">high aspirations. They will have an excellent C.V. and cover letter prepared. They will have had a number of opportunities to work on their communication with employers and have developed good interviews skills in preparation for college and the world of work. </w:t>
      </w:r>
    </w:p>
    <w:p w14:paraId="3FDF6E7B" w14:textId="77777777" w:rsidR="006B437F" w:rsidRPr="0073340B" w:rsidRDefault="006B437F" w:rsidP="006B437F">
      <w:pPr>
        <w:rPr>
          <w:sz w:val="24"/>
          <w:szCs w:val="24"/>
        </w:rPr>
      </w:pPr>
      <w:r w:rsidRPr="0073340B">
        <w:rPr>
          <w:sz w:val="24"/>
          <w:szCs w:val="24"/>
        </w:rPr>
        <w:t xml:space="preserve">Students will have developed a wide range of employability skills that can be transferred across any career. They will be able to set goals, assess their progress and identify further improvements they can make to succeed. They will be able to use these skills to transfer to jobs that do not even exist yet. </w:t>
      </w:r>
    </w:p>
    <w:p w14:paraId="799E3E38" w14:textId="781E974A" w:rsidR="006B437F" w:rsidRPr="0073340B" w:rsidRDefault="006B437F" w:rsidP="006B437F">
      <w:pPr>
        <w:rPr>
          <w:sz w:val="24"/>
          <w:szCs w:val="24"/>
        </w:rPr>
      </w:pPr>
      <w:r w:rsidRPr="0073340B">
        <w:rPr>
          <w:sz w:val="24"/>
          <w:szCs w:val="24"/>
        </w:rPr>
        <w:t xml:space="preserve">With this </w:t>
      </w:r>
      <w:proofErr w:type="gramStart"/>
      <w:r w:rsidRPr="0073340B">
        <w:rPr>
          <w:sz w:val="24"/>
          <w:szCs w:val="24"/>
        </w:rPr>
        <w:t>careers</w:t>
      </w:r>
      <w:proofErr w:type="gramEnd"/>
      <w:r w:rsidRPr="0073340B">
        <w:rPr>
          <w:sz w:val="24"/>
          <w:szCs w:val="24"/>
        </w:rPr>
        <w:t xml:space="preserve"> education, along with their qualifications, our students will have more opportunities and are more likely to be employed. This will then impact the local community, as</w:t>
      </w:r>
      <w:r w:rsidR="009C204B">
        <w:rPr>
          <w:sz w:val="24"/>
          <w:szCs w:val="24"/>
        </w:rPr>
        <w:t xml:space="preserve"> Tameside</w:t>
      </w:r>
      <w:r w:rsidRPr="0073340B">
        <w:rPr>
          <w:sz w:val="24"/>
          <w:szCs w:val="24"/>
        </w:rPr>
        <w:t xml:space="preserve">’s unemployment rate would hopefully go down. There will be more young people actively participating to their local community, which will improve progress in the local area. </w:t>
      </w:r>
    </w:p>
    <w:p w14:paraId="46C5ECDE" w14:textId="77777777" w:rsidR="00E57575" w:rsidRPr="0073340B" w:rsidRDefault="006B437F" w:rsidP="006B437F">
      <w:pPr>
        <w:rPr>
          <w:sz w:val="24"/>
          <w:szCs w:val="24"/>
        </w:rPr>
      </w:pPr>
      <w:r w:rsidRPr="0073340B">
        <w:rPr>
          <w:sz w:val="24"/>
          <w:szCs w:val="24"/>
        </w:rPr>
        <w:t>Young people being successful in their career will have a positive impact on their own mental health. The impact of students being able to have a well-rounded careers education will therefore develop the resilience and protect students from having health issues later in life.</w:t>
      </w:r>
    </w:p>
    <w:p w14:paraId="321CEAAC" w14:textId="77777777" w:rsidR="00E57575" w:rsidRPr="0073340B" w:rsidRDefault="00E57575" w:rsidP="0006414E">
      <w:pPr>
        <w:pStyle w:val="NormalWeb"/>
        <w:spacing w:before="0" w:beforeAutospacing="0" w:after="0" w:afterAutospacing="0" w:line="312" w:lineRule="atLeast"/>
        <w:jc w:val="both"/>
        <w:textAlignment w:val="baseline"/>
        <w:rPr>
          <w:rFonts w:asciiTheme="minorHAnsi" w:hAnsiTheme="minorHAnsi" w:cstheme="minorHAnsi"/>
          <w:color w:val="000000"/>
          <w:bdr w:val="none" w:sz="0" w:space="0" w:color="auto" w:frame="1"/>
        </w:rPr>
      </w:pPr>
      <w:r w:rsidRPr="0073340B">
        <w:rPr>
          <w:rFonts w:asciiTheme="minorHAnsi" w:hAnsiTheme="minorHAnsi" w:cstheme="minorHAnsi"/>
          <w:color w:val="000000"/>
          <w:bdr w:val="none" w:sz="0" w:space="0" w:color="auto" w:frame="1"/>
        </w:rPr>
        <w:t xml:space="preserve">The careers provision at Great Academy Ashton is mapped against the Gatsby 8 benchmarks, the Careers Development Institute’s 2021 Careers Framework and the Inspiring </w:t>
      </w:r>
      <w:proofErr w:type="gramStart"/>
      <w:r w:rsidRPr="0073340B">
        <w:rPr>
          <w:rFonts w:asciiTheme="minorHAnsi" w:hAnsiTheme="minorHAnsi" w:cstheme="minorHAnsi"/>
          <w:color w:val="000000"/>
          <w:bdr w:val="none" w:sz="0" w:space="0" w:color="auto" w:frame="1"/>
        </w:rPr>
        <w:t>IAG  matrix</w:t>
      </w:r>
      <w:proofErr w:type="gramEnd"/>
      <w:r w:rsidRPr="0073340B">
        <w:rPr>
          <w:rFonts w:asciiTheme="minorHAnsi" w:hAnsiTheme="minorHAnsi" w:cstheme="minorHAnsi"/>
          <w:color w:val="000000"/>
          <w:bdr w:val="none" w:sz="0" w:space="0" w:color="auto" w:frame="1"/>
        </w:rPr>
        <w:t xml:space="preserve"> for the quality in </w:t>
      </w:r>
      <w:r w:rsidR="000B6152" w:rsidRPr="0073340B">
        <w:rPr>
          <w:rFonts w:asciiTheme="minorHAnsi" w:hAnsiTheme="minorHAnsi" w:cstheme="minorHAnsi"/>
          <w:color w:val="000000"/>
          <w:bdr w:val="none" w:sz="0" w:space="0" w:color="auto" w:frame="1"/>
        </w:rPr>
        <w:t>C</w:t>
      </w:r>
      <w:r w:rsidRPr="0073340B">
        <w:rPr>
          <w:rFonts w:asciiTheme="minorHAnsi" w:hAnsiTheme="minorHAnsi" w:cstheme="minorHAnsi"/>
          <w:color w:val="000000"/>
          <w:bdr w:val="none" w:sz="0" w:space="0" w:color="auto" w:frame="1"/>
        </w:rPr>
        <w:t xml:space="preserve">areers </w:t>
      </w:r>
      <w:r w:rsidR="000B6152" w:rsidRPr="0073340B">
        <w:rPr>
          <w:rFonts w:asciiTheme="minorHAnsi" w:hAnsiTheme="minorHAnsi" w:cstheme="minorHAnsi"/>
          <w:color w:val="000000"/>
          <w:bdr w:val="none" w:sz="0" w:space="0" w:color="auto" w:frame="1"/>
        </w:rPr>
        <w:t>S</w:t>
      </w:r>
      <w:r w:rsidRPr="0073340B">
        <w:rPr>
          <w:rFonts w:asciiTheme="minorHAnsi" w:hAnsiTheme="minorHAnsi" w:cstheme="minorHAnsi"/>
          <w:color w:val="000000"/>
          <w:bdr w:val="none" w:sz="0" w:space="0" w:color="auto" w:frame="1"/>
        </w:rPr>
        <w:t xml:space="preserve">tandard </w:t>
      </w:r>
      <w:r w:rsidR="000B6152" w:rsidRPr="0073340B">
        <w:rPr>
          <w:rFonts w:asciiTheme="minorHAnsi" w:hAnsiTheme="minorHAnsi" w:cstheme="minorHAnsi"/>
          <w:color w:val="000000"/>
          <w:bdr w:val="none" w:sz="0" w:space="0" w:color="auto" w:frame="1"/>
        </w:rPr>
        <w:t>A</w:t>
      </w:r>
      <w:r w:rsidRPr="0073340B">
        <w:rPr>
          <w:rFonts w:asciiTheme="minorHAnsi" w:hAnsiTheme="minorHAnsi" w:cstheme="minorHAnsi"/>
          <w:color w:val="000000"/>
          <w:bdr w:val="none" w:sz="0" w:space="0" w:color="auto" w:frame="1"/>
        </w:rPr>
        <w:t>ward.</w:t>
      </w:r>
    </w:p>
    <w:p w14:paraId="1A63A326" w14:textId="77777777" w:rsidR="00E57575" w:rsidRPr="0073340B" w:rsidRDefault="00E57575" w:rsidP="0006414E">
      <w:pPr>
        <w:pStyle w:val="NormalWeb"/>
        <w:spacing w:before="0" w:beforeAutospacing="0" w:after="0" w:afterAutospacing="0" w:line="312" w:lineRule="atLeast"/>
        <w:jc w:val="both"/>
        <w:textAlignment w:val="baseline"/>
        <w:rPr>
          <w:rFonts w:asciiTheme="minorHAnsi" w:hAnsiTheme="minorHAnsi" w:cstheme="minorHAnsi"/>
          <w:color w:val="000000"/>
          <w:bdr w:val="none" w:sz="0" w:space="0" w:color="auto" w:frame="1"/>
        </w:rPr>
      </w:pPr>
    </w:p>
    <w:p w14:paraId="7B76BA66" w14:textId="77777777" w:rsidR="00E57575" w:rsidRPr="0073340B" w:rsidRDefault="00E57575" w:rsidP="00E57575">
      <w:pPr>
        <w:rPr>
          <w:rFonts w:cstheme="minorHAnsi"/>
          <w:sz w:val="24"/>
          <w:szCs w:val="24"/>
        </w:rPr>
      </w:pPr>
      <w:r w:rsidRPr="0073340B">
        <w:rPr>
          <w:rFonts w:cstheme="minorHAnsi"/>
          <w:sz w:val="24"/>
          <w:szCs w:val="24"/>
        </w:rPr>
        <w:t xml:space="preserve">Lessons and events </w:t>
      </w:r>
      <w:r w:rsidR="00944C70" w:rsidRPr="0073340B">
        <w:rPr>
          <w:rFonts w:cstheme="minorHAnsi"/>
          <w:sz w:val="24"/>
          <w:szCs w:val="24"/>
        </w:rPr>
        <w:t xml:space="preserve">across </w:t>
      </w:r>
      <w:r w:rsidR="000B6152" w:rsidRPr="0073340B">
        <w:rPr>
          <w:rFonts w:cstheme="minorHAnsi"/>
          <w:sz w:val="24"/>
          <w:szCs w:val="24"/>
        </w:rPr>
        <w:t xml:space="preserve">a student’s </w:t>
      </w:r>
      <w:r w:rsidR="00944C70" w:rsidRPr="0073340B">
        <w:rPr>
          <w:rFonts w:cstheme="minorHAnsi"/>
          <w:sz w:val="24"/>
          <w:szCs w:val="24"/>
        </w:rPr>
        <w:t>five years</w:t>
      </w:r>
      <w:r w:rsidR="000B6152" w:rsidRPr="0073340B">
        <w:rPr>
          <w:rFonts w:cstheme="minorHAnsi"/>
          <w:sz w:val="24"/>
          <w:szCs w:val="24"/>
        </w:rPr>
        <w:t xml:space="preserve"> at GAA</w:t>
      </w:r>
      <w:r w:rsidR="00944C70" w:rsidRPr="0073340B">
        <w:rPr>
          <w:rFonts w:cstheme="minorHAnsi"/>
          <w:sz w:val="24"/>
          <w:szCs w:val="24"/>
        </w:rPr>
        <w:t xml:space="preserve"> </w:t>
      </w:r>
      <w:r w:rsidRPr="0073340B">
        <w:rPr>
          <w:rFonts w:cstheme="minorHAnsi"/>
          <w:sz w:val="24"/>
          <w:szCs w:val="24"/>
        </w:rPr>
        <w:t>support the student entitlement statements below</w:t>
      </w:r>
      <w:r w:rsidR="00944C70" w:rsidRPr="0073340B">
        <w:rPr>
          <w:rFonts w:cstheme="minorHAnsi"/>
          <w:sz w:val="24"/>
          <w:szCs w:val="24"/>
        </w:rPr>
        <w:t>.</w:t>
      </w:r>
    </w:p>
    <w:p w14:paraId="14D9D3D8" w14:textId="77777777" w:rsidR="00E57575" w:rsidRPr="0073340B" w:rsidRDefault="00E57575" w:rsidP="00E57575">
      <w:pPr>
        <w:rPr>
          <w:rFonts w:cstheme="minorHAnsi"/>
          <w:b/>
          <w:sz w:val="24"/>
          <w:szCs w:val="24"/>
          <w:u w:val="single"/>
        </w:rPr>
      </w:pPr>
      <w:r w:rsidRPr="0073340B">
        <w:rPr>
          <w:rFonts w:cstheme="minorHAnsi"/>
          <w:sz w:val="24"/>
          <w:szCs w:val="24"/>
          <w:u w:val="single"/>
        </w:rPr>
        <w:t>All</w:t>
      </w:r>
      <w:r w:rsidRPr="0073340B">
        <w:rPr>
          <w:rFonts w:cstheme="minorHAnsi"/>
          <w:sz w:val="24"/>
          <w:szCs w:val="24"/>
        </w:rPr>
        <w:t xml:space="preserve"> students are entitled to;</w:t>
      </w:r>
    </w:p>
    <w:p w14:paraId="03A0B175" w14:textId="77777777" w:rsidR="00E57575" w:rsidRPr="0073340B" w:rsidRDefault="00E57575" w:rsidP="000112B7">
      <w:pPr>
        <w:numPr>
          <w:ilvl w:val="0"/>
          <w:numId w:val="11"/>
        </w:numPr>
        <w:shd w:val="clear" w:color="auto" w:fill="FFFFFF"/>
        <w:spacing w:after="0" w:line="240" w:lineRule="auto"/>
        <w:ind w:left="300"/>
        <w:rPr>
          <w:rFonts w:cstheme="minorHAnsi"/>
          <w:sz w:val="24"/>
          <w:szCs w:val="24"/>
        </w:rPr>
      </w:pPr>
      <w:r w:rsidRPr="0073340B">
        <w:rPr>
          <w:rFonts w:cstheme="minorHAnsi"/>
          <w:sz w:val="24"/>
          <w:szCs w:val="24"/>
        </w:rPr>
        <w:t xml:space="preserve">clear advice and information about ALL the options available, so that </w:t>
      </w:r>
      <w:r w:rsidR="000B6152" w:rsidRPr="0073340B">
        <w:rPr>
          <w:rFonts w:cstheme="minorHAnsi"/>
          <w:sz w:val="24"/>
          <w:szCs w:val="24"/>
        </w:rPr>
        <w:t xml:space="preserve">students </w:t>
      </w:r>
      <w:r w:rsidRPr="0073340B">
        <w:rPr>
          <w:rFonts w:cstheme="minorHAnsi"/>
          <w:sz w:val="24"/>
          <w:szCs w:val="24"/>
        </w:rPr>
        <w:t>understand what they involve</w:t>
      </w:r>
    </w:p>
    <w:p w14:paraId="46C47A85" w14:textId="77777777" w:rsidR="00E57575" w:rsidRPr="0073340B" w:rsidRDefault="00E57575" w:rsidP="000112B7">
      <w:pPr>
        <w:numPr>
          <w:ilvl w:val="0"/>
          <w:numId w:val="11"/>
        </w:numPr>
        <w:shd w:val="clear" w:color="auto" w:fill="FFFFFF"/>
        <w:spacing w:after="0" w:line="240" w:lineRule="auto"/>
        <w:ind w:left="300"/>
        <w:rPr>
          <w:rFonts w:cstheme="minorHAnsi"/>
          <w:sz w:val="24"/>
          <w:szCs w:val="24"/>
        </w:rPr>
      </w:pPr>
      <w:r w:rsidRPr="0073340B">
        <w:rPr>
          <w:rFonts w:cstheme="minorHAnsi"/>
          <w:sz w:val="24"/>
          <w:szCs w:val="24"/>
        </w:rPr>
        <w:t xml:space="preserve">support and guidance to help </w:t>
      </w:r>
      <w:r w:rsidR="000B6152" w:rsidRPr="0073340B">
        <w:rPr>
          <w:rFonts w:cstheme="minorHAnsi"/>
          <w:sz w:val="24"/>
          <w:szCs w:val="24"/>
        </w:rPr>
        <w:t>students</w:t>
      </w:r>
      <w:r w:rsidRPr="0073340B">
        <w:rPr>
          <w:rFonts w:cstheme="minorHAnsi"/>
          <w:sz w:val="24"/>
          <w:szCs w:val="24"/>
        </w:rPr>
        <w:t xml:space="preserve"> make choices and complete a career plan for the future</w:t>
      </w:r>
    </w:p>
    <w:p w14:paraId="7A9D0FD0" w14:textId="77777777" w:rsidR="00E57575" w:rsidRPr="0073340B" w:rsidRDefault="00E57575" w:rsidP="000112B7">
      <w:pPr>
        <w:numPr>
          <w:ilvl w:val="0"/>
          <w:numId w:val="11"/>
        </w:numPr>
        <w:shd w:val="clear" w:color="auto" w:fill="FFFFFF"/>
        <w:spacing w:after="0" w:line="240" w:lineRule="auto"/>
        <w:ind w:left="300"/>
        <w:rPr>
          <w:rFonts w:cstheme="minorHAnsi"/>
          <w:sz w:val="24"/>
          <w:szCs w:val="24"/>
        </w:rPr>
      </w:pPr>
      <w:r w:rsidRPr="0073340B">
        <w:rPr>
          <w:rFonts w:cstheme="minorHAnsi"/>
          <w:sz w:val="24"/>
          <w:szCs w:val="24"/>
        </w:rPr>
        <w:t>regular information on how well you are doing</w:t>
      </w:r>
      <w:r w:rsidR="000B6152" w:rsidRPr="0073340B">
        <w:rPr>
          <w:rFonts w:cstheme="minorHAnsi"/>
          <w:sz w:val="24"/>
          <w:szCs w:val="24"/>
        </w:rPr>
        <w:t xml:space="preserve"> in your academic and personal development</w:t>
      </w:r>
    </w:p>
    <w:p w14:paraId="7674940C" w14:textId="77777777" w:rsidR="00E57575" w:rsidRPr="0073340B" w:rsidRDefault="00E57575" w:rsidP="000112B7">
      <w:pPr>
        <w:numPr>
          <w:ilvl w:val="0"/>
          <w:numId w:val="11"/>
        </w:numPr>
        <w:shd w:val="clear" w:color="auto" w:fill="FFFFFF"/>
        <w:spacing w:after="0" w:line="240" w:lineRule="auto"/>
        <w:ind w:left="300"/>
        <w:rPr>
          <w:rFonts w:cstheme="minorHAnsi"/>
          <w:sz w:val="24"/>
          <w:szCs w:val="24"/>
        </w:rPr>
      </w:pPr>
      <w:r w:rsidRPr="0073340B">
        <w:rPr>
          <w:rFonts w:cstheme="minorHAnsi"/>
          <w:sz w:val="24"/>
          <w:szCs w:val="24"/>
        </w:rPr>
        <w:t xml:space="preserve">help to decide what to do when </w:t>
      </w:r>
      <w:r w:rsidR="000B6152" w:rsidRPr="0073340B">
        <w:rPr>
          <w:rFonts w:cstheme="minorHAnsi"/>
          <w:sz w:val="24"/>
          <w:szCs w:val="24"/>
        </w:rPr>
        <w:t xml:space="preserve">in Year 11 when considering </w:t>
      </w:r>
      <w:r w:rsidRPr="0073340B">
        <w:rPr>
          <w:rFonts w:cstheme="minorHAnsi"/>
          <w:sz w:val="24"/>
          <w:szCs w:val="24"/>
        </w:rPr>
        <w:t>further learning, training and employment</w:t>
      </w:r>
      <w:r w:rsidR="000B6152" w:rsidRPr="0073340B">
        <w:rPr>
          <w:rFonts w:cstheme="minorHAnsi"/>
          <w:sz w:val="24"/>
          <w:szCs w:val="24"/>
        </w:rPr>
        <w:t xml:space="preserve"> options</w:t>
      </w:r>
    </w:p>
    <w:p w14:paraId="7160895E" w14:textId="77777777" w:rsidR="00E57575" w:rsidRPr="0073340B" w:rsidRDefault="00E57575" w:rsidP="000112B7">
      <w:pPr>
        <w:numPr>
          <w:ilvl w:val="0"/>
          <w:numId w:val="11"/>
        </w:numPr>
        <w:shd w:val="clear" w:color="auto" w:fill="FFFFFF"/>
        <w:spacing w:after="0" w:line="240" w:lineRule="auto"/>
        <w:ind w:left="300"/>
        <w:rPr>
          <w:rFonts w:cstheme="minorHAnsi"/>
          <w:sz w:val="24"/>
          <w:szCs w:val="24"/>
        </w:rPr>
      </w:pPr>
      <w:r w:rsidRPr="0073340B">
        <w:rPr>
          <w:rFonts w:cstheme="minorHAnsi"/>
          <w:sz w:val="24"/>
          <w:szCs w:val="24"/>
        </w:rPr>
        <w:t xml:space="preserve">a </w:t>
      </w:r>
      <w:r w:rsidR="000B6152" w:rsidRPr="0073340B">
        <w:rPr>
          <w:rFonts w:cstheme="minorHAnsi"/>
          <w:sz w:val="24"/>
          <w:szCs w:val="24"/>
        </w:rPr>
        <w:t xml:space="preserve">specific </w:t>
      </w:r>
      <w:r w:rsidRPr="0073340B">
        <w:rPr>
          <w:rFonts w:cstheme="minorHAnsi"/>
          <w:sz w:val="24"/>
          <w:szCs w:val="24"/>
        </w:rPr>
        <w:t xml:space="preserve">programme of careers education help </w:t>
      </w:r>
      <w:proofErr w:type="gramStart"/>
      <w:r w:rsidRPr="0073340B">
        <w:rPr>
          <w:rFonts w:cstheme="minorHAnsi"/>
          <w:sz w:val="24"/>
          <w:szCs w:val="24"/>
        </w:rPr>
        <w:t>develop</w:t>
      </w:r>
      <w:proofErr w:type="gramEnd"/>
      <w:r w:rsidRPr="0073340B">
        <w:rPr>
          <w:rFonts w:cstheme="minorHAnsi"/>
          <w:sz w:val="24"/>
          <w:szCs w:val="24"/>
        </w:rPr>
        <w:t xml:space="preserve"> skills and knowledge to make choices and the transition to work and learning</w:t>
      </w:r>
    </w:p>
    <w:p w14:paraId="1F82C27A" w14:textId="77777777" w:rsidR="00E57575" w:rsidRPr="0073340B" w:rsidRDefault="00E57575" w:rsidP="000112B7">
      <w:pPr>
        <w:numPr>
          <w:ilvl w:val="0"/>
          <w:numId w:val="11"/>
        </w:numPr>
        <w:shd w:val="clear" w:color="auto" w:fill="FFFFFF"/>
        <w:spacing w:after="0" w:line="240" w:lineRule="auto"/>
        <w:ind w:left="300"/>
        <w:rPr>
          <w:rFonts w:cstheme="minorHAnsi"/>
          <w:sz w:val="24"/>
          <w:szCs w:val="24"/>
        </w:rPr>
      </w:pPr>
      <w:r w:rsidRPr="0073340B">
        <w:rPr>
          <w:rFonts w:cstheme="minorHAnsi"/>
          <w:sz w:val="24"/>
          <w:szCs w:val="24"/>
        </w:rPr>
        <w:t>the opportunity to be involved in making decisions about things that effect learning</w:t>
      </w:r>
    </w:p>
    <w:p w14:paraId="766B8860" w14:textId="77777777" w:rsidR="00E57575" w:rsidRPr="0073340B" w:rsidRDefault="00E57575" w:rsidP="000112B7">
      <w:pPr>
        <w:numPr>
          <w:ilvl w:val="0"/>
          <w:numId w:val="11"/>
        </w:numPr>
        <w:shd w:val="clear" w:color="auto" w:fill="FFFFFF"/>
        <w:spacing w:after="0" w:line="240" w:lineRule="auto"/>
        <w:ind w:left="300"/>
        <w:rPr>
          <w:rFonts w:cstheme="minorHAnsi"/>
          <w:sz w:val="24"/>
          <w:szCs w:val="24"/>
        </w:rPr>
      </w:pPr>
      <w:r w:rsidRPr="0073340B">
        <w:rPr>
          <w:rFonts w:cstheme="minorHAnsi"/>
          <w:sz w:val="24"/>
          <w:szCs w:val="24"/>
        </w:rPr>
        <w:t>an opportunity to set out an individual learning plan, and</w:t>
      </w:r>
    </w:p>
    <w:p w14:paraId="165BC4B6" w14:textId="77777777" w:rsidR="00E57575" w:rsidRPr="0073340B" w:rsidRDefault="00E57575" w:rsidP="000112B7">
      <w:pPr>
        <w:numPr>
          <w:ilvl w:val="0"/>
          <w:numId w:val="11"/>
        </w:numPr>
        <w:shd w:val="clear" w:color="auto" w:fill="FFFFFF"/>
        <w:spacing w:after="0" w:line="240" w:lineRule="auto"/>
        <w:ind w:left="300"/>
        <w:rPr>
          <w:rFonts w:cstheme="minorHAnsi"/>
          <w:sz w:val="24"/>
          <w:szCs w:val="24"/>
        </w:rPr>
      </w:pPr>
      <w:r w:rsidRPr="0073340B">
        <w:rPr>
          <w:rFonts w:cstheme="minorHAnsi"/>
          <w:sz w:val="24"/>
          <w:szCs w:val="24"/>
        </w:rPr>
        <w:t>an opportunity to learn about the world of work</w:t>
      </w:r>
    </w:p>
    <w:p w14:paraId="59963B14" w14:textId="77777777" w:rsidR="00944C70" w:rsidRPr="0073340B" w:rsidRDefault="00944C70" w:rsidP="00E57575">
      <w:pPr>
        <w:pStyle w:val="NormalWeb"/>
        <w:shd w:val="clear" w:color="auto" w:fill="FFFFFF"/>
        <w:spacing w:before="0" w:beforeAutospacing="0" w:after="225" w:afterAutospacing="0"/>
        <w:rPr>
          <w:rFonts w:asciiTheme="minorHAnsi" w:hAnsiTheme="minorHAnsi" w:cstheme="minorHAnsi"/>
        </w:rPr>
      </w:pPr>
    </w:p>
    <w:p w14:paraId="73655A9C" w14:textId="77777777" w:rsidR="00E57575" w:rsidRPr="0073340B" w:rsidRDefault="00E57575" w:rsidP="00E57575">
      <w:pPr>
        <w:pStyle w:val="NormalWeb"/>
        <w:shd w:val="clear" w:color="auto" w:fill="FFFFFF"/>
        <w:spacing w:before="0" w:beforeAutospacing="0" w:after="225" w:afterAutospacing="0"/>
        <w:rPr>
          <w:rFonts w:asciiTheme="minorHAnsi" w:hAnsiTheme="minorHAnsi" w:cstheme="minorHAnsi"/>
        </w:rPr>
      </w:pPr>
      <w:r w:rsidRPr="0073340B">
        <w:rPr>
          <w:rFonts w:asciiTheme="minorHAnsi" w:hAnsiTheme="minorHAnsi" w:cstheme="minorHAnsi"/>
        </w:rPr>
        <w:t>Careers preparation, called </w:t>
      </w:r>
      <w:hyperlink r:id="rId11" w:history="1">
        <w:r w:rsidRPr="0073340B">
          <w:rPr>
            <w:rStyle w:val="Hyperlink"/>
            <w:rFonts w:asciiTheme="minorHAnsi" w:hAnsiTheme="minorHAnsi" w:cstheme="minorHAnsi"/>
            <w:color w:val="auto"/>
          </w:rPr>
          <w:t>Careers Education, Information, Advice and Guidance (CEIAG)</w:t>
        </w:r>
      </w:hyperlink>
      <w:r w:rsidRPr="0073340B">
        <w:rPr>
          <w:rFonts w:asciiTheme="minorHAnsi" w:hAnsiTheme="minorHAnsi" w:cstheme="minorHAnsi"/>
        </w:rPr>
        <w:t> is taught to all years within the school.</w:t>
      </w:r>
    </w:p>
    <w:p w14:paraId="1252058A" w14:textId="77777777" w:rsidR="00153D65" w:rsidRPr="0073340B" w:rsidRDefault="00153D65" w:rsidP="00153D65">
      <w:pPr>
        <w:spacing w:after="0" w:line="240" w:lineRule="auto"/>
        <w:rPr>
          <w:sz w:val="24"/>
          <w:szCs w:val="24"/>
        </w:rPr>
      </w:pPr>
    </w:p>
    <w:p w14:paraId="6FAB4424" w14:textId="77777777" w:rsidR="00E57575" w:rsidRPr="0073340B" w:rsidRDefault="00E57575" w:rsidP="00FC7C4A">
      <w:pPr>
        <w:rPr>
          <w:b/>
          <w:sz w:val="24"/>
          <w:szCs w:val="24"/>
          <w:u w:val="single"/>
        </w:rPr>
      </w:pPr>
    </w:p>
    <w:p w14:paraId="1861FE16" w14:textId="77777777" w:rsidR="00E57575" w:rsidRPr="0073340B" w:rsidRDefault="00E57575" w:rsidP="00FC7C4A">
      <w:pPr>
        <w:rPr>
          <w:b/>
          <w:sz w:val="24"/>
          <w:szCs w:val="24"/>
          <w:u w:val="single"/>
        </w:rPr>
      </w:pPr>
    </w:p>
    <w:p w14:paraId="025D3FC7" w14:textId="77777777" w:rsidR="00062C6D" w:rsidRPr="0073340B" w:rsidRDefault="00062C6D" w:rsidP="00976C94">
      <w:pPr>
        <w:rPr>
          <w:b/>
          <w:sz w:val="24"/>
          <w:szCs w:val="24"/>
        </w:rPr>
      </w:pPr>
    </w:p>
    <w:p w14:paraId="2CC07A40" w14:textId="77777777" w:rsidR="00B9407A" w:rsidRDefault="00B9407A" w:rsidP="00976C94">
      <w:pPr>
        <w:rPr>
          <w:b/>
          <w:sz w:val="24"/>
          <w:szCs w:val="24"/>
        </w:rPr>
      </w:pPr>
    </w:p>
    <w:p w14:paraId="69BA6FC6" w14:textId="13B5490F" w:rsidR="00DF5E20" w:rsidRPr="0073340B" w:rsidRDefault="00C83D0A" w:rsidP="00976C94">
      <w:pPr>
        <w:rPr>
          <w:b/>
          <w:sz w:val="24"/>
          <w:szCs w:val="24"/>
        </w:rPr>
      </w:pPr>
      <w:r w:rsidRPr="0073340B">
        <w:rPr>
          <w:b/>
          <w:sz w:val="24"/>
          <w:szCs w:val="24"/>
        </w:rPr>
        <w:lastRenderedPageBreak/>
        <w:t>Specifically,</w:t>
      </w:r>
      <w:r w:rsidR="00944C70" w:rsidRPr="0073340B">
        <w:rPr>
          <w:b/>
          <w:sz w:val="24"/>
          <w:szCs w:val="24"/>
        </w:rPr>
        <w:t xml:space="preserve"> in Year 7 students are entitled to;</w:t>
      </w:r>
    </w:p>
    <w:p w14:paraId="305EE85B" w14:textId="77777777" w:rsidR="00976C94" w:rsidRPr="0073340B" w:rsidRDefault="00976C94" w:rsidP="00976C94">
      <w:pPr>
        <w:pStyle w:val="ListParagraph"/>
        <w:numPr>
          <w:ilvl w:val="0"/>
          <w:numId w:val="7"/>
        </w:numPr>
        <w:spacing w:after="0" w:line="240" w:lineRule="auto"/>
        <w:rPr>
          <w:sz w:val="24"/>
          <w:szCs w:val="24"/>
        </w:rPr>
      </w:pPr>
      <w:r w:rsidRPr="0073340B">
        <w:rPr>
          <w:sz w:val="24"/>
          <w:szCs w:val="24"/>
        </w:rPr>
        <w:t xml:space="preserve">Identify </w:t>
      </w:r>
      <w:r w:rsidR="00C83D0A" w:rsidRPr="0073340B">
        <w:rPr>
          <w:sz w:val="24"/>
          <w:szCs w:val="24"/>
        </w:rPr>
        <w:t xml:space="preserve">their </w:t>
      </w:r>
      <w:r w:rsidRPr="0073340B">
        <w:rPr>
          <w:sz w:val="24"/>
          <w:szCs w:val="24"/>
        </w:rPr>
        <w:t>own strengths, interests, skills and qualities and be able to identify where they can develop these for future employment</w:t>
      </w:r>
    </w:p>
    <w:p w14:paraId="75C1899F" w14:textId="77777777" w:rsidR="00976C94" w:rsidRPr="0073340B" w:rsidRDefault="00976C94" w:rsidP="00976C94">
      <w:pPr>
        <w:pStyle w:val="ListParagraph"/>
        <w:numPr>
          <w:ilvl w:val="0"/>
          <w:numId w:val="7"/>
        </w:numPr>
        <w:spacing w:after="0" w:line="240" w:lineRule="auto"/>
        <w:rPr>
          <w:sz w:val="24"/>
          <w:szCs w:val="24"/>
        </w:rPr>
      </w:pPr>
      <w:r w:rsidRPr="0073340B">
        <w:rPr>
          <w:sz w:val="24"/>
          <w:szCs w:val="24"/>
        </w:rPr>
        <w:t>Understand different work roles and career pathways including clarifying their own early aspirations</w:t>
      </w:r>
    </w:p>
    <w:p w14:paraId="1CC98749" w14:textId="6645CC18" w:rsidR="000B6152" w:rsidRPr="0073340B" w:rsidRDefault="002B5B74" w:rsidP="00976C94">
      <w:pPr>
        <w:pStyle w:val="ListParagraph"/>
        <w:numPr>
          <w:ilvl w:val="0"/>
          <w:numId w:val="7"/>
        </w:numPr>
        <w:spacing w:after="0" w:line="240" w:lineRule="auto"/>
        <w:rPr>
          <w:sz w:val="24"/>
          <w:szCs w:val="24"/>
        </w:rPr>
      </w:pPr>
      <w:r w:rsidRPr="0073340B">
        <w:rPr>
          <w:sz w:val="24"/>
          <w:szCs w:val="24"/>
        </w:rPr>
        <w:t>A w</w:t>
      </w:r>
      <w:r w:rsidR="000B6152" w:rsidRPr="0073340B">
        <w:rPr>
          <w:sz w:val="24"/>
          <w:szCs w:val="24"/>
        </w:rPr>
        <w:t xml:space="preserve">orld of work experience – work shadowing </w:t>
      </w:r>
      <w:r w:rsidRPr="0073340B">
        <w:rPr>
          <w:sz w:val="24"/>
          <w:szCs w:val="24"/>
        </w:rPr>
        <w:t>adults within the Great Academy Ashton</w:t>
      </w:r>
      <w:r w:rsidR="005344AA" w:rsidRPr="0073340B">
        <w:rPr>
          <w:sz w:val="24"/>
          <w:szCs w:val="24"/>
        </w:rPr>
        <w:t xml:space="preserve"> and/or accompanying parents to work on inset day with a programme of study to follow on the day</w:t>
      </w:r>
    </w:p>
    <w:p w14:paraId="7A57ABFF" w14:textId="77777777" w:rsidR="002B5B74" w:rsidRPr="0073340B" w:rsidRDefault="002B5B74" w:rsidP="00976C94">
      <w:pPr>
        <w:pStyle w:val="ListParagraph"/>
        <w:numPr>
          <w:ilvl w:val="0"/>
          <w:numId w:val="7"/>
        </w:numPr>
        <w:spacing w:after="0" w:line="240" w:lineRule="auto"/>
        <w:rPr>
          <w:sz w:val="24"/>
          <w:szCs w:val="24"/>
        </w:rPr>
      </w:pPr>
      <w:r w:rsidRPr="0073340B">
        <w:rPr>
          <w:sz w:val="24"/>
          <w:szCs w:val="24"/>
        </w:rPr>
        <w:t>A record of achievement file to allow students to record all the CEIAG experiences that will support them in transition points during their Academy career</w:t>
      </w:r>
    </w:p>
    <w:p w14:paraId="106E437C" w14:textId="23154302" w:rsidR="006563DF" w:rsidRPr="0073340B" w:rsidRDefault="006563DF" w:rsidP="00976C94">
      <w:pPr>
        <w:pStyle w:val="ListParagraph"/>
        <w:numPr>
          <w:ilvl w:val="0"/>
          <w:numId w:val="7"/>
        </w:numPr>
        <w:spacing w:after="0" w:line="240" w:lineRule="auto"/>
        <w:rPr>
          <w:sz w:val="24"/>
          <w:szCs w:val="24"/>
        </w:rPr>
      </w:pPr>
      <w:r w:rsidRPr="0073340B">
        <w:rPr>
          <w:sz w:val="24"/>
          <w:szCs w:val="24"/>
        </w:rPr>
        <w:t xml:space="preserve">All CEIAG activities recorded on Compass+.  </w:t>
      </w:r>
    </w:p>
    <w:p w14:paraId="711FAA9C" w14:textId="77777777" w:rsidR="002B5B74" w:rsidRPr="0073340B" w:rsidRDefault="002B5B74" w:rsidP="00976C94">
      <w:pPr>
        <w:pStyle w:val="ListParagraph"/>
        <w:numPr>
          <w:ilvl w:val="0"/>
          <w:numId w:val="7"/>
        </w:numPr>
        <w:spacing w:after="0" w:line="240" w:lineRule="auto"/>
        <w:rPr>
          <w:sz w:val="24"/>
          <w:szCs w:val="24"/>
        </w:rPr>
      </w:pPr>
      <w:r w:rsidRPr="0073340B">
        <w:rPr>
          <w:sz w:val="24"/>
          <w:szCs w:val="24"/>
        </w:rPr>
        <w:t>Home learning to complete linked specifically to CEIAG</w:t>
      </w:r>
    </w:p>
    <w:p w14:paraId="66E11636" w14:textId="77777777" w:rsidR="002B5B74" w:rsidRPr="0073340B" w:rsidRDefault="002B5B74" w:rsidP="00976C94">
      <w:pPr>
        <w:pStyle w:val="ListParagraph"/>
        <w:numPr>
          <w:ilvl w:val="0"/>
          <w:numId w:val="7"/>
        </w:numPr>
        <w:spacing w:after="0" w:line="240" w:lineRule="auto"/>
        <w:rPr>
          <w:sz w:val="24"/>
          <w:szCs w:val="24"/>
        </w:rPr>
      </w:pPr>
      <w:r w:rsidRPr="0073340B">
        <w:rPr>
          <w:sz w:val="24"/>
          <w:szCs w:val="24"/>
        </w:rPr>
        <w:t xml:space="preserve">Development of their employability skills in all lessons and specifically through the use of </w:t>
      </w:r>
      <w:proofErr w:type="spellStart"/>
      <w:r w:rsidRPr="0073340B">
        <w:rPr>
          <w:sz w:val="24"/>
          <w:szCs w:val="24"/>
        </w:rPr>
        <w:t>SkillsBuilder</w:t>
      </w:r>
      <w:proofErr w:type="spellEnd"/>
      <w:r w:rsidRPr="0073340B">
        <w:rPr>
          <w:sz w:val="24"/>
          <w:szCs w:val="24"/>
        </w:rPr>
        <w:t xml:space="preserve"> Partnership which in Year 7 will focus on Listening, Speaking and Problem solving.  </w:t>
      </w:r>
    </w:p>
    <w:p w14:paraId="641DF30D" w14:textId="77777777" w:rsidR="002B5B74" w:rsidRPr="0073340B" w:rsidRDefault="002B5B74" w:rsidP="00976C94">
      <w:pPr>
        <w:pStyle w:val="ListParagraph"/>
        <w:numPr>
          <w:ilvl w:val="0"/>
          <w:numId w:val="7"/>
        </w:numPr>
        <w:spacing w:after="0" w:line="240" w:lineRule="auto"/>
        <w:rPr>
          <w:sz w:val="24"/>
          <w:szCs w:val="24"/>
        </w:rPr>
      </w:pPr>
      <w:r w:rsidRPr="0073340B">
        <w:rPr>
          <w:sz w:val="24"/>
          <w:szCs w:val="24"/>
        </w:rPr>
        <w:t>Encounters with employers and employees through work Safari trips to workplaces, assemblies, workshops and visitors</w:t>
      </w:r>
    </w:p>
    <w:p w14:paraId="6C0226F7" w14:textId="77777777" w:rsidR="002B5B74" w:rsidRPr="0073340B" w:rsidRDefault="002B5B74" w:rsidP="00976C94">
      <w:pPr>
        <w:pStyle w:val="ListParagraph"/>
        <w:numPr>
          <w:ilvl w:val="0"/>
          <w:numId w:val="7"/>
        </w:numPr>
        <w:spacing w:after="0" w:line="240" w:lineRule="auto"/>
        <w:rPr>
          <w:sz w:val="24"/>
          <w:szCs w:val="24"/>
        </w:rPr>
      </w:pPr>
      <w:r w:rsidRPr="0073340B">
        <w:rPr>
          <w:sz w:val="24"/>
          <w:szCs w:val="24"/>
        </w:rPr>
        <w:t>Development of their enterprise skills through applied learning opportunities</w:t>
      </w:r>
    </w:p>
    <w:p w14:paraId="299DCB7E" w14:textId="77777777" w:rsidR="00524584" w:rsidRPr="0073340B" w:rsidRDefault="002B5B74" w:rsidP="00976C94">
      <w:pPr>
        <w:pStyle w:val="ListParagraph"/>
        <w:numPr>
          <w:ilvl w:val="0"/>
          <w:numId w:val="7"/>
        </w:numPr>
        <w:spacing w:after="0" w:line="240" w:lineRule="auto"/>
        <w:rPr>
          <w:sz w:val="24"/>
          <w:szCs w:val="24"/>
        </w:rPr>
      </w:pPr>
      <w:r w:rsidRPr="0073340B">
        <w:rPr>
          <w:sz w:val="24"/>
          <w:szCs w:val="24"/>
        </w:rPr>
        <w:t>Signposting to literature, websites, social media and platforms which will help develop CEAIG</w:t>
      </w:r>
    </w:p>
    <w:p w14:paraId="25945AB2" w14:textId="77777777" w:rsidR="002B5B74" w:rsidRPr="0073340B" w:rsidRDefault="00524584" w:rsidP="00524584">
      <w:pPr>
        <w:pStyle w:val="ListParagraph"/>
        <w:numPr>
          <w:ilvl w:val="0"/>
          <w:numId w:val="7"/>
        </w:numPr>
        <w:spacing w:after="0" w:line="240" w:lineRule="auto"/>
        <w:rPr>
          <w:sz w:val="24"/>
          <w:szCs w:val="24"/>
        </w:rPr>
      </w:pPr>
      <w:r w:rsidRPr="0073340B">
        <w:rPr>
          <w:sz w:val="24"/>
          <w:szCs w:val="24"/>
        </w:rPr>
        <w:t>Participate in National Careers, Apprenticeship and Science week year group activities</w:t>
      </w:r>
    </w:p>
    <w:p w14:paraId="00E585BA" w14:textId="77777777" w:rsidR="00062C6D" w:rsidRPr="0073340B" w:rsidRDefault="003A62F9" w:rsidP="00524584">
      <w:pPr>
        <w:pStyle w:val="ListParagraph"/>
        <w:numPr>
          <w:ilvl w:val="0"/>
          <w:numId w:val="7"/>
        </w:numPr>
        <w:spacing w:after="0" w:line="240" w:lineRule="auto"/>
        <w:rPr>
          <w:sz w:val="24"/>
          <w:szCs w:val="24"/>
        </w:rPr>
      </w:pPr>
      <w:r w:rsidRPr="0073340B">
        <w:rPr>
          <w:sz w:val="24"/>
          <w:szCs w:val="24"/>
        </w:rPr>
        <w:t>Science Crest Award</w:t>
      </w:r>
    </w:p>
    <w:p w14:paraId="0047D24B" w14:textId="77777777" w:rsidR="003A62F9" w:rsidRPr="0073340B" w:rsidRDefault="00062C6D" w:rsidP="00524584">
      <w:pPr>
        <w:pStyle w:val="ListParagraph"/>
        <w:numPr>
          <w:ilvl w:val="0"/>
          <w:numId w:val="7"/>
        </w:numPr>
        <w:spacing w:after="0" w:line="240" w:lineRule="auto"/>
        <w:rPr>
          <w:sz w:val="24"/>
          <w:szCs w:val="24"/>
        </w:rPr>
      </w:pPr>
      <w:r w:rsidRPr="0073340B">
        <w:rPr>
          <w:sz w:val="24"/>
          <w:szCs w:val="24"/>
        </w:rPr>
        <w:t xml:space="preserve">Student voice activity to evaluate and improve the CEIAG program at GAA  </w:t>
      </w:r>
      <w:r w:rsidR="003A62F9" w:rsidRPr="0073340B">
        <w:rPr>
          <w:sz w:val="24"/>
          <w:szCs w:val="24"/>
        </w:rPr>
        <w:t xml:space="preserve">  </w:t>
      </w:r>
    </w:p>
    <w:p w14:paraId="5E5B30AE" w14:textId="77777777" w:rsidR="00524584" w:rsidRPr="0073340B" w:rsidRDefault="00524584" w:rsidP="00524584">
      <w:pPr>
        <w:pStyle w:val="ListParagraph"/>
        <w:spacing w:after="0" w:line="240" w:lineRule="auto"/>
        <w:rPr>
          <w:sz w:val="24"/>
          <w:szCs w:val="24"/>
          <w:highlight w:val="green"/>
        </w:rPr>
      </w:pPr>
    </w:p>
    <w:p w14:paraId="6B6779B5" w14:textId="77777777" w:rsidR="00524584" w:rsidRPr="0073340B" w:rsidRDefault="00524584" w:rsidP="002B5B74">
      <w:pPr>
        <w:spacing w:after="0" w:line="240" w:lineRule="auto"/>
        <w:rPr>
          <w:sz w:val="24"/>
          <w:szCs w:val="24"/>
          <w:highlight w:val="green"/>
        </w:rPr>
      </w:pPr>
    </w:p>
    <w:p w14:paraId="7BB4F7CE" w14:textId="77777777" w:rsidR="002B5B74" w:rsidRPr="0073340B" w:rsidRDefault="002B5B74" w:rsidP="002B5B74">
      <w:pPr>
        <w:spacing w:after="0" w:line="240" w:lineRule="auto"/>
        <w:rPr>
          <w:sz w:val="24"/>
          <w:szCs w:val="24"/>
        </w:rPr>
      </w:pPr>
      <w:r w:rsidRPr="0073340B">
        <w:rPr>
          <w:sz w:val="24"/>
          <w:szCs w:val="24"/>
        </w:rPr>
        <w:t>Year 7 CEIAG lessons will cover;</w:t>
      </w:r>
    </w:p>
    <w:p w14:paraId="68939F22" w14:textId="77777777" w:rsidR="00C83D0A" w:rsidRPr="0073340B" w:rsidRDefault="00C83D0A" w:rsidP="00C83D0A">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1129"/>
        <w:gridCol w:w="7887"/>
      </w:tblGrid>
      <w:tr w:rsidR="008317FB" w:rsidRPr="0073340B" w14:paraId="6E30C579" w14:textId="77777777" w:rsidTr="00153D65">
        <w:tc>
          <w:tcPr>
            <w:tcW w:w="1129" w:type="dxa"/>
          </w:tcPr>
          <w:p w14:paraId="024CBA97" w14:textId="0B582F83" w:rsidR="008317FB" w:rsidRPr="0073340B" w:rsidRDefault="008317FB" w:rsidP="008317FB">
            <w:pPr>
              <w:rPr>
                <w:sz w:val="24"/>
                <w:szCs w:val="24"/>
              </w:rPr>
            </w:pPr>
            <w:r w:rsidRPr="0073340B">
              <w:rPr>
                <w:sz w:val="24"/>
                <w:szCs w:val="24"/>
              </w:rPr>
              <w:t>1</w:t>
            </w:r>
          </w:p>
        </w:tc>
        <w:tc>
          <w:tcPr>
            <w:tcW w:w="7887" w:type="dxa"/>
          </w:tcPr>
          <w:p w14:paraId="549EE129" w14:textId="4D17FAD5" w:rsidR="008317FB" w:rsidRPr="0073340B" w:rsidRDefault="008317FB" w:rsidP="008317FB">
            <w:pPr>
              <w:rPr>
                <w:sz w:val="24"/>
                <w:szCs w:val="24"/>
              </w:rPr>
            </w:pPr>
            <w:r w:rsidRPr="0073340B">
              <w:rPr>
                <w:rFonts w:cstheme="minorHAnsi"/>
                <w:color w:val="000000"/>
                <w:sz w:val="24"/>
                <w:szCs w:val="24"/>
              </w:rPr>
              <w:t xml:space="preserve">Dreams, hopes and goals.  Review of strength interests and skills and qualities. Introduction to careers and the world of work. CEC questionnaire </w:t>
            </w:r>
          </w:p>
        </w:tc>
      </w:tr>
      <w:tr w:rsidR="008317FB" w:rsidRPr="0073340B" w14:paraId="679E2D4A" w14:textId="77777777" w:rsidTr="00153D65">
        <w:tc>
          <w:tcPr>
            <w:tcW w:w="1129" w:type="dxa"/>
          </w:tcPr>
          <w:p w14:paraId="6014B328" w14:textId="512360F2" w:rsidR="008317FB" w:rsidRPr="0073340B" w:rsidRDefault="008317FB" w:rsidP="008317FB">
            <w:pPr>
              <w:rPr>
                <w:sz w:val="24"/>
                <w:szCs w:val="24"/>
              </w:rPr>
            </w:pPr>
            <w:r w:rsidRPr="0073340B">
              <w:rPr>
                <w:sz w:val="24"/>
                <w:szCs w:val="24"/>
              </w:rPr>
              <w:t>2</w:t>
            </w:r>
          </w:p>
        </w:tc>
        <w:tc>
          <w:tcPr>
            <w:tcW w:w="7887" w:type="dxa"/>
          </w:tcPr>
          <w:p w14:paraId="06F45CF1" w14:textId="2BFE9A98" w:rsidR="008317FB" w:rsidRPr="0073340B" w:rsidRDefault="008317FB" w:rsidP="008317FB">
            <w:pPr>
              <w:rPr>
                <w:sz w:val="24"/>
                <w:szCs w:val="24"/>
              </w:rPr>
            </w:pPr>
            <w:r w:rsidRPr="0073340B">
              <w:rPr>
                <w:rFonts w:cstheme="minorHAnsi"/>
                <w:color w:val="000000"/>
                <w:sz w:val="24"/>
                <w:szCs w:val="24"/>
              </w:rPr>
              <w:t xml:space="preserve">The learning journey, </w:t>
            </w:r>
            <w:proofErr w:type="spellStart"/>
            <w:r w:rsidRPr="0073340B">
              <w:rPr>
                <w:rFonts w:cstheme="minorHAnsi"/>
                <w:color w:val="000000"/>
                <w:sz w:val="24"/>
                <w:szCs w:val="24"/>
              </w:rPr>
              <w:t>transisition</w:t>
            </w:r>
            <w:proofErr w:type="spellEnd"/>
            <w:r w:rsidRPr="0073340B">
              <w:rPr>
                <w:rFonts w:cstheme="minorHAnsi"/>
                <w:color w:val="000000"/>
                <w:sz w:val="24"/>
                <w:szCs w:val="24"/>
              </w:rPr>
              <w:t xml:space="preserve"> points, and the importance of understanding how to make informed decisions at these points - what is a good decision and how to make it.</w:t>
            </w:r>
          </w:p>
        </w:tc>
      </w:tr>
      <w:tr w:rsidR="008317FB" w:rsidRPr="0073340B" w14:paraId="681D1A27" w14:textId="77777777" w:rsidTr="00153D65">
        <w:tc>
          <w:tcPr>
            <w:tcW w:w="1129" w:type="dxa"/>
          </w:tcPr>
          <w:p w14:paraId="3A3C6260" w14:textId="554B1222" w:rsidR="008317FB" w:rsidRPr="0073340B" w:rsidRDefault="008317FB" w:rsidP="008317FB">
            <w:pPr>
              <w:rPr>
                <w:sz w:val="24"/>
                <w:szCs w:val="24"/>
              </w:rPr>
            </w:pPr>
            <w:r w:rsidRPr="0073340B">
              <w:rPr>
                <w:sz w:val="24"/>
                <w:szCs w:val="24"/>
              </w:rPr>
              <w:t>3</w:t>
            </w:r>
          </w:p>
        </w:tc>
        <w:tc>
          <w:tcPr>
            <w:tcW w:w="7887" w:type="dxa"/>
          </w:tcPr>
          <w:p w14:paraId="617D76A9" w14:textId="77777777" w:rsidR="008317FB" w:rsidRPr="0073340B" w:rsidRDefault="008317FB" w:rsidP="008317FB">
            <w:pPr>
              <w:pStyle w:val="ListParagraph"/>
              <w:ind w:left="0"/>
              <w:rPr>
                <w:rFonts w:cstheme="minorHAnsi"/>
                <w:color w:val="000000"/>
                <w:sz w:val="24"/>
                <w:szCs w:val="24"/>
              </w:rPr>
            </w:pPr>
            <w:r w:rsidRPr="0073340B">
              <w:rPr>
                <w:rFonts w:cstheme="minorHAnsi"/>
                <w:color w:val="000000"/>
                <w:sz w:val="24"/>
                <w:szCs w:val="24"/>
              </w:rPr>
              <w:t xml:space="preserve">The world of work - sectors, information about sectors is known as LMI - what is it, LMI Intelligence data related to sectors / LMI information related to jobs within a sector.    </w:t>
            </w:r>
          </w:p>
          <w:p w14:paraId="3996C555" w14:textId="253E0923" w:rsidR="008317FB" w:rsidRPr="0073340B" w:rsidRDefault="008317FB" w:rsidP="008317FB">
            <w:pPr>
              <w:rPr>
                <w:sz w:val="24"/>
                <w:szCs w:val="24"/>
              </w:rPr>
            </w:pPr>
            <w:r w:rsidRPr="0073340B">
              <w:rPr>
                <w:rFonts w:cstheme="minorHAnsi"/>
                <w:color w:val="000000"/>
                <w:sz w:val="24"/>
                <w:szCs w:val="24"/>
              </w:rPr>
              <w:t xml:space="preserve">Introduction to 3 sectors </w:t>
            </w:r>
          </w:p>
        </w:tc>
      </w:tr>
      <w:tr w:rsidR="008317FB" w:rsidRPr="0073340B" w14:paraId="2D7A0D7F" w14:textId="77777777" w:rsidTr="00153D65">
        <w:tc>
          <w:tcPr>
            <w:tcW w:w="1129" w:type="dxa"/>
          </w:tcPr>
          <w:p w14:paraId="3F8146ED" w14:textId="3C03839C" w:rsidR="008317FB" w:rsidRPr="0073340B" w:rsidRDefault="008317FB" w:rsidP="008317FB">
            <w:pPr>
              <w:rPr>
                <w:sz w:val="24"/>
                <w:szCs w:val="24"/>
              </w:rPr>
            </w:pPr>
            <w:r w:rsidRPr="0073340B">
              <w:rPr>
                <w:sz w:val="24"/>
                <w:szCs w:val="24"/>
              </w:rPr>
              <w:t>4</w:t>
            </w:r>
          </w:p>
        </w:tc>
        <w:tc>
          <w:tcPr>
            <w:tcW w:w="7887" w:type="dxa"/>
          </w:tcPr>
          <w:p w14:paraId="5D8AB622" w14:textId="57F15217" w:rsidR="008317FB" w:rsidRPr="0073340B" w:rsidRDefault="008317FB" w:rsidP="008317FB">
            <w:pPr>
              <w:rPr>
                <w:sz w:val="24"/>
                <w:szCs w:val="24"/>
              </w:rPr>
            </w:pPr>
            <w:r w:rsidRPr="0073340B">
              <w:rPr>
                <w:rFonts w:cstheme="minorHAnsi"/>
                <w:color w:val="000000"/>
                <w:sz w:val="24"/>
                <w:szCs w:val="24"/>
              </w:rPr>
              <w:t xml:space="preserve">Employability skills what are they and how to develop them </w:t>
            </w:r>
          </w:p>
        </w:tc>
      </w:tr>
      <w:tr w:rsidR="008317FB" w:rsidRPr="0073340B" w14:paraId="43DD8D42" w14:textId="77777777" w:rsidTr="00153D65">
        <w:tc>
          <w:tcPr>
            <w:tcW w:w="1129" w:type="dxa"/>
          </w:tcPr>
          <w:p w14:paraId="3E647E21" w14:textId="6DDCC8AB" w:rsidR="008317FB" w:rsidRPr="0073340B" w:rsidRDefault="008317FB" w:rsidP="008317FB">
            <w:pPr>
              <w:rPr>
                <w:sz w:val="24"/>
                <w:szCs w:val="24"/>
              </w:rPr>
            </w:pPr>
            <w:r w:rsidRPr="0073340B">
              <w:rPr>
                <w:sz w:val="24"/>
                <w:szCs w:val="24"/>
              </w:rPr>
              <w:t>5</w:t>
            </w:r>
          </w:p>
        </w:tc>
        <w:tc>
          <w:tcPr>
            <w:tcW w:w="7887" w:type="dxa"/>
          </w:tcPr>
          <w:p w14:paraId="30478C49" w14:textId="5FE7160B" w:rsidR="008317FB" w:rsidRPr="0073340B" w:rsidRDefault="008317FB" w:rsidP="008317FB">
            <w:pPr>
              <w:rPr>
                <w:sz w:val="24"/>
                <w:szCs w:val="24"/>
              </w:rPr>
            </w:pPr>
            <w:r w:rsidRPr="0073340B">
              <w:rPr>
                <w:rFonts w:cstheme="minorHAnsi"/>
                <w:color w:val="000000"/>
                <w:sz w:val="24"/>
                <w:szCs w:val="24"/>
              </w:rPr>
              <w:t>University.  What is it and is it for me?</w:t>
            </w:r>
          </w:p>
        </w:tc>
      </w:tr>
      <w:tr w:rsidR="008317FB" w:rsidRPr="0073340B" w14:paraId="70706778" w14:textId="77777777" w:rsidTr="00153D65">
        <w:tc>
          <w:tcPr>
            <w:tcW w:w="1129" w:type="dxa"/>
          </w:tcPr>
          <w:p w14:paraId="2580F46B" w14:textId="4A0B2F86" w:rsidR="008317FB" w:rsidRPr="0073340B" w:rsidRDefault="008317FB" w:rsidP="008317FB">
            <w:pPr>
              <w:rPr>
                <w:sz w:val="24"/>
                <w:szCs w:val="24"/>
              </w:rPr>
            </w:pPr>
            <w:r w:rsidRPr="0073340B">
              <w:rPr>
                <w:sz w:val="24"/>
                <w:szCs w:val="24"/>
              </w:rPr>
              <w:t>6</w:t>
            </w:r>
          </w:p>
        </w:tc>
        <w:tc>
          <w:tcPr>
            <w:tcW w:w="7887" w:type="dxa"/>
          </w:tcPr>
          <w:p w14:paraId="5F2D85BC" w14:textId="3F458E18" w:rsidR="008317FB" w:rsidRPr="0073340B" w:rsidRDefault="008317FB" w:rsidP="008317FB">
            <w:pPr>
              <w:rPr>
                <w:sz w:val="24"/>
                <w:szCs w:val="24"/>
              </w:rPr>
            </w:pPr>
            <w:r w:rsidRPr="0073340B">
              <w:rPr>
                <w:rFonts w:cstheme="minorHAnsi"/>
                <w:color w:val="000000"/>
                <w:sz w:val="24"/>
                <w:szCs w:val="24"/>
              </w:rPr>
              <w:t xml:space="preserve">Enterprise - what does it mean to be enterprising - Your enterprise Journey 1 _ Similarity and differences between employability and enterprise skills </w:t>
            </w:r>
          </w:p>
        </w:tc>
      </w:tr>
      <w:tr w:rsidR="008317FB" w:rsidRPr="0073340B" w14:paraId="1147937D" w14:textId="77777777" w:rsidTr="00153D65">
        <w:tc>
          <w:tcPr>
            <w:tcW w:w="1129" w:type="dxa"/>
          </w:tcPr>
          <w:p w14:paraId="233E4F32" w14:textId="2A2AF4A2" w:rsidR="008317FB" w:rsidRPr="0073340B" w:rsidRDefault="008317FB" w:rsidP="008317FB">
            <w:pPr>
              <w:rPr>
                <w:sz w:val="24"/>
                <w:szCs w:val="24"/>
              </w:rPr>
            </w:pPr>
            <w:r w:rsidRPr="0073340B">
              <w:rPr>
                <w:sz w:val="24"/>
                <w:szCs w:val="24"/>
              </w:rPr>
              <w:t>7</w:t>
            </w:r>
          </w:p>
        </w:tc>
        <w:tc>
          <w:tcPr>
            <w:tcW w:w="7887" w:type="dxa"/>
          </w:tcPr>
          <w:p w14:paraId="2870FA85" w14:textId="6A691059" w:rsidR="008317FB" w:rsidRPr="0073340B" w:rsidRDefault="008317FB" w:rsidP="008317FB">
            <w:pPr>
              <w:rPr>
                <w:sz w:val="24"/>
                <w:szCs w:val="24"/>
              </w:rPr>
            </w:pPr>
            <w:r w:rsidRPr="0073340B">
              <w:rPr>
                <w:rFonts w:cstheme="minorHAnsi"/>
                <w:color w:val="000000"/>
                <w:sz w:val="24"/>
                <w:szCs w:val="24"/>
              </w:rPr>
              <w:t xml:space="preserve">Your enterprise Journey 2 </w:t>
            </w:r>
          </w:p>
        </w:tc>
      </w:tr>
    </w:tbl>
    <w:p w14:paraId="01F1EDB8" w14:textId="77777777" w:rsidR="006D053B" w:rsidRPr="0073340B" w:rsidRDefault="006D053B" w:rsidP="006D053B">
      <w:pPr>
        <w:spacing w:after="0" w:line="240" w:lineRule="auto"/>
        <w:rPr>
          <w:sz w:val="24"/>
          <w:szCs w:val="24"/>
        </w:rPr>
      </w:pPr>
    </w:p>
    <w:p w14:paraId="39394E03" w14:textId="77777777" w:rsidR="00C83D0A" w:rsidRPr="0073340B" w:rsidRDefault="00C83D0A" w:rsidP="006D053B">
      <w:pPr>
        <w:spacing w:after="0" w:line="240" w:lineRule="auto"/>
        <w:rPr>
          <w:sz w:val="24"/>
          <w:szCs w:val="24"/>
        </w:rPr>
      </w:pPr>
    </w:p>
    <w:p w14:paraId="66729C56" w14:textId="77777777" w:rsidR="002B5B74" w:rsidRPr="0073340B" w:rsidRDefault="002B5B74" w:rsidP="006D053B">
      <w:pPr>
        <w:spacing w:after="0" w:line="240" w:lineRule="auto"/>
        <w:rPr>
          <w:sz w:val="24"/>
          <w:szCs w:val="24"/>
        </w:rPr>
      </w:pPr>
    </w:p>
    <w:p w14:paraId="55E47884" w14:textId="77777777" w:rsidR="002B5B74" w:rsidRPr="0073340B" w:rsidRDefault="002B5B74" w:rsidP="006D053B">
      <w:pPr>
        <w:spacing w:after="0" w:line="240" w:lineRule="auto"/>
        <w:rPr>
          <w:sz w:val="24"/>
          <w:szCs w:val="24"/>
        </w:rPr>
      </w:pPr>
    </w:p>
    <w:p w14:paraId="38F041A9" w14:textId="77777777" w:rsidR="002B5B74" w:rsidRPr="0073340B" w:rsidRDefault="002B5B74" w:rsidP="006D053B">
      <w:pPr>
        <w:spacing w:after="0" w:line="240" w:lineRule="auto"/>
        <w:rPr>
          <w:sz w:val="24"/>
          <w:szCs w:val="24"/>
        </w:rPr>
      </w:pPr>
    </w:p>
    <w:p w14:paraId="7413C4D6" w14:textId="77777777" w:rsidR="002B5B74" w:rsidRPr="0073340B" w:rsidRDefault="002B5B74" w:rsidP="006D053B">
      <w:pPr>
        <w:spacing w:after="0" w:line="240" w:lineRule="auto"/>
        <w:rPr>
          <w:sz w:val="24"/>
          <w:szCs w:val="24"/>
        </w:rPr>
      </w:pPr>
    </w:p>
    <w:p w14:paraId="35733AC8" w14:textId="77777777" w:rsidR="002B5B74" w:rsidRPr="0073340B" w:rsidRDefault="002B5B74" w:rsidP="006D053B">
      <w:pPr>
        <w:spacing w:after="0" w:line="240" w:lineRule="auto"/>
        <w:rPr>
          <w:sz w:val="24"/>
          <w:szCs w:val="24"/>
        </w:rPr>
      </w:pPr>
    </w:p>
    <w:p w14:paraId="20A2DA02" w14:textId="77777777" w:rsidR="002B5B74" w:rsidRPr="0073340B" w:rsidRDefault="002B5B74" w:rsidP="006D053B">
      <w:pPr>
        <w:spacing w:after="0" w:line="240" w:lineRule="auto"/>
        <w:rPr>
          <w:sz w:val="24"/>
          <w:szCs w:val="24"/>
        </w:rPr>
      </w:pPr>
    </w:p>
    <w:p w14:paraId="561D2088" w14:textId="77777777" w:rsidR="00B9407A" w:rsidRDefault="00B9407A" w:rsidP="00976C94">
      <w:pPr>
        <w:rPr>
          <w:sz w:val="24"/>
          <w:szCs w:val="24"/>
        </w:rPr>
      </w:pPr>
    </w:p>
    <w:p w14:paraId="50047306" w14:textId="06CF347C" w:rsidR="00976C94" w:rsidRPr="0073340B" w:rsidRDefault="008317FB" w:rsidP="00976C94">
      <w:pPr>
        <w:rPr>
          <w:sz w:val="24"/>
          <w:szCs w:val="24"/>
        </w:rPr>
      </w:pPr>
      <w:r w:rsidRPr="0073340B">
        <w:rPr>
          <w:sz w:val="24"/>
          <w:szCs w:val="24"/>
        </w:rPr>
        <w:lastRenderedPageBreak/>
        <w:t>Y</w:t>
      </w:r>
      <w:r w:rsidR="00976C94" w:rsidRPr="0073340B">
        <w:rPr>
          <w:sz w:val="24"/>
          <w:szCs w:val="24"/>
        </w:rPr>
        <w:t>ear 8</w:t>
      </w:r>
    </w:p>
    <w:p w14:paraId="55BD8B97" w14:textId="77777777" w:rsidR="008E3933" w:rsidRPr="0073340B" w:rsidRDefault="008E3933" w:rsidP="00976C94">
      <w:pPr>
        <w:rPr>
          <w:sz w:val="24"/>
          <w:szCs w:val="24"/>
        </w:rPr>
      </w:pPr>
      <w:r w:rsidRPr="0073340B">
        <w:rPr>
          <w:b/>
          <w:sz w:val="24"/>
          <w:szCs w:val="24"/>
        </w:rPr>
        <w:t>Specifically, in Year 8 students are entitled to;</w:t>
      </w:r>
    </w:p>
    <w:p w14:paraId="63A0F499" w14:textId="77777777" w:rsidR="00976C94" w:rsidRPr="0073340B" w:rsidRDefault="00976C94" w:rsidP="00976C94">
      <w:pPr>
        <w:pStyle w:val="ListParagraph"/>
        <w:numPr>
          <w:ilvl w:val="0"/>
          <w:numId w:val="7"/>
        </w:numPr>
        <w:spacing w:after="0" w:line="240" w:lineRule="auto"/>
        <w:rPr>
          <w:sz w:val="24"/>
          <w:szCs w:val="24"/>
        </w:rPr>
      </w:pPr>
      <w:r w:rsidRPr="0073340B">
        <w:rPr>
          <w:sz w:val="24"/>
          <w:szCs w:val="24"/>
        </w:rPr>
        <w:t xml:space="preserve">Understand about labour market information, skills and progression routes </w:t>
      </w:r>
    </w:p>
    <w:p w14:paraId="30D47C22" w14:textId="77777777" w:rsidR="00B834CC" w:rsidRPr="0073340B" w:rsidRDefault="00976C94" w:rsidP="00153D65">
      <w:pPr>
        <w:pStyle w:val="ListParagraph"/>
        <w:numPr>
          <w:ilvl w:val="0"/>
          <w:numId w:val="7"/>
        </w:numPr>
        <w:spacing w:after="0" w:line="240" w:lineRule="auto"/>
        <w:rPr>
          <w:sz w:val="24"/>
          <w:szCs w:val="24"/>
        </w:rPr>
      </w:pPr>
      <w:r w:rsidRPr="0073340B">
        <w:rPr>
          <w:sz w:val="24"/>
          <w:szCs w:val="24"/>
        </w:rPr>
        <w:t>Understand</w:t>
      </w:r>
      <w:r w:rsidR="00B834CC" w:rsidRPr="0073340B">
        <w:rPr>
          <w:sz w:val="24"/>
          <w:szCs w:val="24"/>
        </w:rPr>
        <w:t xml:space="preserve"> how certain subjects can link to certain careers</w:t>
      </w:r>
    </w:p>
    <w:p w14:paraId="62AAE311" w14:textId="77777777" w:rsidR="00B834CC" w:rsidRPr="0073340B" w:rsidRDefault="00B834CC" w:rsidP="00153D65">
      <w:pPr>
        <w:pStyle w:val="ListParagraph"/>
        <w:numPr>
          <w:ilvl w:val="0"/>
          <w:numId w:val="7"/>
        </w:numPr>
        <w:spacing w:after="0" w:line="240" w:lineRule="auto"/>
        <w:rPr>
          <w:sz w:val="24"/>
          <w:szCs w:val="24"/>
        </w:rPr>
      </w:pPr>
      <w:r w:rsidRPr="0073340B">
        <w:rPr>
          <w:sz w:val="24"/>
          <w:szCs w:val="24"/>
        </w:rPr>
        <w:t>Understand equality in the workplace</w:t>
      </w:r>
    </w:p>
    <w:p w14:paraId="50D5DE4A" w14:textId="77777777" w:rsidR="00524584" w:rsidRPr="0073340B" w:rsidRDefault="00524584" w:rsidP="00524584">
      <w:pPr>
        <w:pStyle w:val="ListParagraph"/>
        <w:numPr>
          <w:ilvl w:val="0"/>
          <w:numId w:val="7"/>
        </w:numPr>
        <w:spacing w:after="0" w:line="240" w:lineRule="auto"/>
        <w:rPr>
          <w:sz w:val="24"/>
          <w:szCs w:val="24"/>
        </w:rPr>
      </w:pPr>
      <w:r w:rsidRPr="0073340B">
        <w:rPr>
          <w:sz w:val="24"/>
          <w:szCs w:val="24"/>
        </w:rPr>
        <w:t>Identify their own strengths, interests, skills and qualities and be able to identify where they can develop these for future employment</w:t>
      </w:r>
    </w:p>
    <w:p w14:paraId="37BD91ED" w14:textId="77777777" w:rsidR="00524584" w:rsidRPr="0073340B" w:rsidRDefault="00524584" w:rsidP="00524584">
      <w:pPr>
        <w:pStyle w:val="ListParagraph"/>
        <w:numPr>
          <w:ilvl w:val="0"/>
          <w:numId w:val="7"/>
        </w:numPr>
        <w:spacing w:after="0" w:line="240" w:lineRule="auto"/>
        <w:rPr>
          <w:sz w:val="24"/>
          <w:szCs w:val="24"/>
        </w:rPr>
      </w:pPr>
      <w:r w:rsidRPr="0073340B">
        <w:rPr>
          <w:sz w:val="24"/>
          <w:szCs w:val="24"/>
        </w:rPr>
        <w:t>Understand different work roles and career pathways including clarifying their own early aspirations</w:t>
      </w:r>
    </w:p>
    <w:p w14:paraId="11630021" w14:textId="04134723" w:rsidR="00062C6D" w:rsidRPr="0073340B" w:rsidRDefault="00062C6D" w:rsidP="00062C6D">
      <w:pPr>
        <w:pStyle w:val="ListParagraph"/>
        <w:numPr>
          <w:ilvl w:val="0"/>
          <w:numId w:val="7"/>
        </w:numPr>
        <w:spacing w:after="0" w:line="240" w:lineRule="auto"/>
        <w:rPr>
          <w:sz w:val="24"/>
          <w:szCs w:val="24"/>
        </w:rPr>
      </w:pPr>
      <w:r w:rsidRPr="0073340B">
        <w:rPr>
          <w:sz w:val="24"/>
          <w:szCs w:val="24"/>
        </w:rPr>
        <w:t xml:space="preserve">All CEIAG activities recorded on Compass+.  </w:t>
      </w:r>
    </w:p>
    <w:p w14:paraId="1E08A850" w14:textId="77777777" w:rsidR="00524584" w:rsidRPr="0073340B" w:rsidRDefault="00524584" w:rsidP="00524584">
      <w:pPr>
        <w:pStyle w:val="ListParagraph"/>
        <w:numPr>
          <w:ilvl w:val="0"/>
          <w:numId w:val="7"/>
        </w:numPr>
        <w:spacing w:after="0" w:line="240" w:lineRule="auto"/>
        <w:rPr>
          <w:sz w:val="24"/>
          <w:szCs w:val="24"/>
        </w:rPr>
      </w:pPr>
      <w:r w:rsidRPr="0073340B">
        <w:rPr>
          <w:sz w:val="24"/>
          <w:szCs w:val="24"/>
        </w:rPr>
        <w:t>Home learning to complete linked specifically to CEIAG</w:t>
      </w:r>
    </w:p>
    <w:p w14:paraId="4D2DD2FD" w14:textId="7F6B7A07" w:rsidR="00524584" w:rsidRPr="0073340B" w:rsidRDefault="00524584" w:rsidP="00524584">
      <w:pPr>
        <w:pStyle w:val="ListParagraph"/>
        <w:numPr>
          <w:ilvl w:val="0"/>
          <w:numId w:val="7"/>
        </w:numPr>
        <w:spacing w:after="0" w:line="240" w:lineRule="auto"/>
        <w:rPr>
          <w:sz w:val="24"/>
          <w:szCs w:val="24"/>
        </w:rPr>
      </w:pPr>
      <w:r w:rsidRPr="0073340B">
        <w:rPr>
          <w:sz w:val="24"/>
          <w:szCs w:val="24"/>
        </w:rPr>
        <w:t xml:space="preserve">Development of their employability skills in all lessons and specifically through the use of </w:t>
      </w:r>
      <w:proofErr w:type="spellStart"/>
      <w:r w:rsidRPr="0073340B">
        <w:rPr>
          <w:sz w:val="24"/>
          <w:szCs w:val="24"/>
        </w:rPr>
        <w:t>SkillsBuilder</w:t>
      </w:r>
      <w:proofErr w:type="spellEnd"/>
      <w:r w:rsidRPr="0073340B">
        <w:rPr>
          <w:sz w:val="24"/>
          <w:szCs w:val="24"/>
        </w:rPr>
        <w:t xml:space="preserve"> </w:t>
      </w:r>
    </w:p>
    <w:p w14:paraId="72040A26" w14:textId="77777777" w:rsidR="00524584" w:rsidRPr="0073340B" w:rsidRDefault="00524584" w:rsidP="00524584">
      <w:pPr>
        <w:pStyle w:val="ListParagraph"/>
        <w:numPr>
          <w:ilvl w:val="0"/>
          <w:numId w:val="7"/>
        </w:numPr>
        <w:spacing w:after="0" w:line="240" w:lineRule="auto"/>
        <w:rPr>
          <w:sz w:val="24"/>
          <w:szCs w:val="24"/>
        </w:rPr>
      </w:pPr>
      <w:r w:rsidRPr="0073340B">
        <w:rPr>
          <w:sz w:val="24"/>
          <w:szCs w:val="24"/>
        </w:rPr>
        <w:t>Encounters with employers and employees through work Safari trips to workplaces, assemblies, workshops and visitors</w:t>
      </w:r>
    </w:p>
    <w:p w14:paraId="200656A2" w14:textId="77777777" w:rsidR="00524584" w:rsidRPr="0073340B" w:rsidRDefault="00524584" w:rsidP="00524584">
      <w:pPr>
        <w:pStyle w:val="ListParagraph"/>
        <w:numPr>
          <w:ilvl w:val="0"/>
          <w:numId w:val="7"/>
        </w:numPr>
        <w:spacing w:after="0" w:line="240" w:lineRule="auto"/>
        <w:rPr>
          <w:sz w:val="24"/>
          <w:szCs w:val="24"/>
        </w:rPr>
      </w:pPr>
      <w:r w:rsidRPr="0073340B">
        <w:rPr>
          <w:sz w:val="24"/>
          <w:szCs w:val="24"/>
        </w:rPr>
        <w:t>Development of their enterprise skills through applied learning opportunities</w:t>
      </w:r>
    </w:p>
    <w:p w14:paraId="2E363E06" w14:textId="77777777" w:rsidR="00524584" w:rsidRPr="0073340B" w:rsidRDefault="00524584" w:rsidP="00524584">
      <w:pPr>
        <w:pStyle w:val="ListParagraph"/>
        <w:numPr>
          <w:ilvl w:val="0"/>
          <w:numId w:val="7"/>
        </w:numPr>
        <w:spacing w:after="0" w:line="240" w:lineRule="auto"/>
        <w:rPr>
          <w:sz w:val="24"/>
          <w:szCs w:val="24"/>
        </w:rPr>
      </w:pPr>
      <w:r w:rsidRPr="0073340B">
        <w:rPr>
          <w:sz w:val="24"/>
          <w:szCs w:val="24"/>
        </w:rPr>
        <w:t xml:space="preserve">Signposting to literature, websites, social media and platforms which will help develop CEAIG </w:t>
      </w:r>
    </w:p>
    <w:p w14:paraId="71F6365B" w14:textId="77777777" w:rsidR="00524584" w:rsidRPr="0073340B" w:rsidRDefault="00524584" w:rsidP="00524584">
      <w:pPr>
        <w:pStyle w:val="ListParagraph"/>
        <w:numPr>
          <w:ilvl w:val="0"/>
          <w:numId w:val="7"/>
        </w:numPr>
        <w:spacing w:after="0" w:line="240" w:lineRule="auto"/>
        <w:rPr>
          <w:sz w:val="24"/>
          <w:szCs w:val="24"/>
        </w:rPr>
      </w:pPr>
      <w:r w:rsidRPr="0073340B">
        <w:rPr>
          <w:sz w:val="24"/>
          <w:szCs w:val="24"/>
        </w:rPr>
        <w:t xml:space="preserve">Participate in National Careers, Apprenticeship and Science week year group activities  </w:t>
      </w:r>
    </w:p>
    <w:p w14:paraId="0D903A85" w14:textId="77777777" w:rsidR="00524584" w:rsidRPr="0073340B" w:rsidRDefault="00524584" w:rsidP="00524584">
      <w:pPr>
        <w:pStyle w:val="ListParagraph"/>
        <w:numPr>
          <w:ilvl w:val="0"/>
          <w:numId w:val="7"/>
        </w:numPr>
        <w:spacing w:after="0" w:line="240" w:lineRule="auto"/>
        <w:rPr>
          <w:sz w:val="24"/>
          <w:szCs w:val="24"/>
        </w:rPr>
      </w:pPr>
      <w:r w:rsidRPr="0073340B">
        <w:rPr>
          <w:sz w:val="24"/>
          <w:szCs w:val="24"/>
        </w:rPr>
        <w:t>Employer mentoring scheme for select students</w:t>
      </w:r>
    </w:p>
    <w:p w14:paraId="7121C4B9" w14:textId="77777777" w:rsidR="000112B7" w:rsidRPr="0073340B" w:rsidRDefault="000112B7" w:rsidP="00524584">
      <w:pPr>
        <w:pStyle w:val="ListParagraph"/>
        <w:numPr>
          <w:ilvl w:val="0"/>
          <w:numId w:val="7"/>
        </w:numPr>
        <w:spacing w:after="0" w:line="240" w:lineRule="auto"/>
        <w:rPr>
          <w:sz w:val="24"/>
          <w:szCs w:val="24"/>
        </w:rPr>
      </w:pPr>
      <w:r w:rsidRPr="0073340B">
        <w:rPr>
          <w:sz w:val="24"/>
          <w:szCs w:val="24"/>
        </w:rPr>
        <w:t xml:space="preserve">An introduction to Higher Education and University </w:t>
      </w:r>
    </w:p>
    <w:p w14:paraId="70B8B5EE" w14:textId="77777777" w:rsidR="00062C6D" w:rsidRPr="0073340B" w:rsidRDefault="00062C6D" w:rsidP="003A62F9">
      <w:pPr>
        <w:pStyle w:val="ListParagraph"/>
        <w:numPr>
          <w:ilvl w:val="0"/>
          <w:numId w:val="7"/>
        </w:numPr>
        <w:spacing w:after="0" w:line="240" w:lineRule="auto"/>
        <w:rPr>
          <w:sz w:val="24"/>
          <w:szCs w:val="24"/>
        </w:rPr>
      </w:pPr>
      <w:r w:rsidRPr="0073340B">
        <w:rPr>
          <w:sz w:val="24"/>
          <w:szCs w:val="24"/>
        </w:rPr>
        <w:t>Student voice activity to evaluate and improve the CEIAG at GAA</w:t>
      </w:r>
    </w:p>
    <w:p w14:paraId="792857BB" w14:textId="77777777" w:rsidR="00DB5B64" w:rsidRPr="0073340B" w:rsidRDefault="00DB5B64" w:rsidP="003A62F9">
      <w:pPr>
        <w:pStyle w:val="ListParagraph"/>
        <w:spacing w:after="0" w:line="240" w:lineRule="auto"/>
        <w:rPr>
          <w:sz w:val="24"/>
          <w:szCs w:val="24"/>
          <w:highlight w:val="green"/>
        </w:rPr>
      </w:pPr>
    </w:p>
    <w:p w14:paraId="1BBAA3D6" w14:textId="77777777" w:rsidR="000112B7" w:rsidRPr="0073340B" w:rsidRDefault="000112B7" w:rsidP="000112B7">
      <w:pPr>
        <w:spacing w:after="0" w:line="240" w:lineRule="auto"/>
        <w:rPr>
          <w:sz w:val="24"/>
          <w:szCs w:val="24"/>
        </w:rPr>
      </w:pPr>
      <w:r w:rsidRPr="0073340B">
        <w:rPr>
          <w:sz w:val="24"/>
          <w:szCs w:val="24"/>
        </w:rPr>
        <w:t>Year 8 CEAIG lessons will cover:</w:t>
      </w:r>
    </w:p>
    <w:p w14:paraId="622C08CE" w14:textId="77777777" w:rsidR="00524584" w:rsidRPr="0073340B" w:rsidRDefault="00524584" w:rsidP="000112B7">
      <w:pPr>
        <w:spacing w:after="0" w:line="240" w:lineRule="auto"/>
        <w:rPr>
          <w:sz w:val="24"/>
          <w:szCs w:val="24"/>
        </w:rPr>
      </w:pPr>
    </w:p>
    <w:tbl>
      <w:tblPr>
        <w:tblStyle w:val="TableGrid"/>
        <w:tblW w:w="0" w:type="auto"/>
        <w:tblLook w:val="04A0" w:firstRow="1" w:lastRow="0" w:firstColumn="1" w:lastColumn="0" w:noHBand="0" w:noVBand="1"/>
      </w:tblPr>
      <w:tblGrid>
        <w:gridCol w:w="1129"/>
        <w:gridCol w:w="7887"/>
      </w:tblGrid>
      <w:tr w:rsidR="00056ACB" w:rsidRPr="0073340B" w14:paraId="4A518AC2" w14:textId="77777777" w:rsidTr="00153D65">
        <w:tc>
          <w:tcPr>
            <w:tcW w:w="1129" w:type="dxa"/>
          </w:tcPr>
          <w:p w14:paraId="4E5AAC4A" w14:textId="77777777" w:rsidR="00056ACB" w:rsidRPr="0073340B" w:rsidRDefault="00056ACB" w:rsidP="00056ACB">
            <w:pPr>
              <w:rPr>
                <w:sz w:val="24"/>
                <w:szCs w:val="24"/>
              </w:rPr>
            </w:pPr>
            <w:r w:rsidRPr="0073340B">
              <w:rPr>
                <w:sz w:val="24"/>
                <w:szCs w:val="24"/>
              </w:rPr>
              <w:t>1</w:t>
            </w:r>
          </w:p>
        </w:tc>
        <w:tc>
          <w:tcPr>
            <w:tcW w:w="7887" w:type="dxa"/>
          </w:tcPr>
          <w:p w14:paraId="07906A7A" w14:textId="2CBCAC9E" w:rsidR="00056ACB" w:rsidRPr="0073340B" w:rsidRDefault="00056ACB" w:rsidP="00056ACB">
            <w:pPr>
              <w:rPr>
                <w:sz w:val="24"/>
                <w:szCs w:val="24"/>
              </w:rPr>
            </w:pPr>
            <w:r w:rsidRPr="0073340B">
              <w:rPr>
                <w:rFonts w:cstheme="minorHAnsi"/>
                <w:color w:val="000000"/>
                <w:sz w:val="24"/>
                <w:szCs w:val="24"/>
              </w:rPr>
              <w:t xml:space="preserve">World of work </w:t>
            </w:r>
            <w:r w:rsidR="008946A7" w:rsidRPr="0073340B">
              <w:rPr>
                <w:rFonts w:cstheme="minorHAnsi"/>
                <w:color w:val="000000"/>
                <w:sz w:val="24"/>
                <w:szCs w:val="24"/>
              </w:rPr>
              <w:t xml:space="preserve">– </w:t>
            </w:r>
          </w:p>
        </w:tc>
      </w:tr>
      <w:tr w:rsidR="00056ACB" w:rsidRPr="0073340B" w14:paraId="6DC243A9" w14:textId="77777777" w:rsidTr="00153D65">
        <w:tc>
          <w:tcPr>
            <w:tcW w:w="1129" w:type="dxa"/>
          </w:tcPr>
          <w:p w14:paraId="35451669" w14:textId="77777777" w:rsidR="00056ACB" w:rsidRPr="0073340B" w:rsidRDefault="00056ACB" w:rsidP="00056ACB">
            <w:pPr>
              <w:rPr>
                <w:sz w:val="24"/>
                <w:szCs w:val="24"/>
              </w:rPr>
            </w:pPr>
            <w:r w:rsidRPr="0073340B">
              <w:rPr>
                <w:sz w:val="24"/>
                <w:szCs w:val="24"/>
              </w:rPr>
              <w:t>2</w:t>
            </w:r>
          </w:p>
        </w:tc>
        <w:tc>
          <w:tcPr>
            <w:tcW w:w="7887" w:type="dxa"/>
          </w:tcPr>
          <w:p w14:paraId="36797D22" w14:textId="3DF5D01B" w:rsidR="00056ACB" w:rsidRPr="0073340B" w:rsidRDefault="00056ACB" w:rsidP="00056ACB">
            <w:pPr>
              <w:rPr>
                <w:sz w:val="24"/>
                <w:szCs w:val="24"/>
              </w:rPr>
            </w:pPr>
            <w:r w:rsidRPr="0073340B">
              <w:rPr>
                <w:rFonts w:cstheme="minorHAnsi"/>
                <w:color w:val="000000"/>
                <w:sz w:val="24"/>
                <w:szCs w:val="24"/>
              </w:rPr>
              <w:t xml:space="preserve">LMI what is it – LMI Intelligence data related to sectors / LMI information related to jobs within a sector.   Introduction to 2 sectors </w:t>
            </w:r>
          </w:p>
        </w:tc>
      </w:tr>
      <w:tr w:rsidR="00056ACB" w:rsidRPr="0073340B" w14:paraId="3BFFEBE4" w14:textId="77777777" w:rsidTr="00153D65">
        <w:tc>
          <w:tcPr>
            <w:tcW w:w="1129" w:type="dxa"/>
          </w:tcPr>
          <w:p w14:paraId="50AAA115" w14:textId="77777777" w:rsidR="00056ACB" w:rsidRPr="0073340B" w:rsidRDefault="00056ACB" w:rsidP="00056ACB">
            <w:pPr>
              <w:rPr>
                <w:sz w:val="24"/>
                <w:szCs w:val="24"/>
              </w:rPr>
            </w:pPr>
            <w:r w:rsidRPr="0073340B">
              <w:rPr>
                <w:sz w:val="24"/>
                <w:szCs w:val="24"/>
              </w:rPr>
              <w:t>3</w:t>
            </w:r>
          </w:p>
        </w:tc>
        <w:tc>
          <w:tcPr>
            <w:tcW w:w="7887" w:type="dxa"/>
          </w:tcPr>
          <w:p w14:paraId="3CF271AE" w14:textId="1A3D5E7F" w:rsidR="00056ACB" w:rsidRPr="0073340B" w:rsidRDefault="00056ACB" w:rsidP="00056ACB">
            <w:pPr>
              <w:rPr>
                <w:sz w:val="24"/>
                <w:szCs w:val="24"/>
              </w:rPr>
            </w:pPr>
            <w:r w:rsidRPr="0073340B">
              <w:rPr>
                <w:rFonts w:cstheme="minorHAnsi"/>
                <w:color w:val="000000"/>
                <w:sz w:val="24"/>
                <w:szCs w:val="24"/>
              </w:rPr>
              <w:t xml:space="preserve">LMI what is it - LMI Intelligence data related to sectors / LMI information related to jobs within a sector.   introduction to 2 sectors </w:t>
            </w:r>
          </w:p>
        </w:tc>
      </w:tr>
      <w:tr w:rsidR="00056ACB" w:rsidRPr="0073340B" w14:paraId="42E70F88" w14:textId="77777777" w:rsidTr="00153D65">
        <w:tc>
          <w:tcPr>
            <w:tcW w:w="1129" w:type="dxa"/>
          </w:tcPr>
          <w:p w14:paraId="64094ED6" w14:textId="77777777" w:rsidR="00056ACB" w:rsidRPr="0073340B" w:rsidRDefault="00056ACB" w:rsidP="00056ACB">
            <w:pPr>
              <w:rPr>
                <w:sz w:val="24"/>
                <w:szCs w:val="24"/>
              </w:rPr>
            </w:pPr>
            <w:r w:rsidRPr="0073340B">
              <w:rPr>
                <w:sz w:val="24"/>
                <w:szCs w:val="24"/>
              </w:rPr>
              <w:t>4</w:t>
            </w:r>
          </w:p>
        </w:tc>
        <w:tc>
          <w:tcPr>
            <w:tcW w:w="7887" w:type="dxa"/>
          </w:tcPr>
          <w:p w14:paraId="54224CBF" w14:textId="3F5EFAF0" w:rsidR="00056ACB" w:rsidRPr="0073340B" w:rsidRDefault="00056ACB" w:rsidP="00056ACB">
            <w:pPr>
              <w:rPr>
                <w:sz w:val="24"/>
                <w:szCs w:val="24"/>
              </w:rPr>
            </w:pPr>
            <w:r w:rsidRPr="0073340B">
              <w:rPr>
                <w:rFonts w:cstheme="minorHAnsi"/>
                <w:color w:val="000000"/>
                <w:sz w:val="24"/>
                <w:szCs w:val="24"/>
              </w:rPr>
              <w:t xml:space="preserve">Your enterprise journey 3 </w:t>
            </w:r>
          </w:p>
        </w:tc>
      </w:tr>
      <w:tr w:rsidR="00056ACB" w:rsidRPr="0073340B" w14:paraId="696C2652" w14:textId="77777777" w:rsidTr="00153D65">
        <w:tc>
          <w:tcPr>
            <w:tcW w:w="1129" w:type="dxa"/>
          </w:tcPr>
          <w:p w14:paraId="354BAD92" w14:textId="77777777" w:rsidR="00056ACB" w:rsidRPr="0073340B" w:rsidRDefault="00056ACB" w:rsidP="00056ACB">
            <w:pPr>
              <w:rPr>
                <w:sz w:val="24"/>
                <w:szCs w:val="24"/>
              </w:rPr>
            </w:pPr>
            <w:r w:rsidRPr="0073340B">
              <w:rPr>
                <w:sz w:val="24"/>
                <w:szCs w:val="24"/>
              </w:rPr>
              <w:t>5</w:t>
            </w:r>
          </w:p>
        </w:tc>
        <w:tc>
          <w:tcPr>
            <w:tcW w:w="7887" w:type="dxa"/>
          </w:tcPr>
          <w:p w14:paraId="334E99B9" w14:textId="39CDA9FF" w:rsidR="00056ACB" w:rsidRPr="0073340B" w:rsidRDefault="00056ACB" w:rsidP="00056ACB">
            <w:pPr>
              <w:rPr>
                <w:sz w:val="24"/>
                <w:szCs w:val="24"/>
              </w:rPr>
            </w:pPr>
            <w:r w:rsidRPr="0073340B">
              <w:rPr>
                <w:rFonts w:cstheme="minorHAnsi"/>
                <w:color w:val="000000"/>
                <w:sz w:val="24"/>
                <w:szCs w:val="24"/>
              </w:rPr>
              <w:t xml:space="preserve">Levels and Qualifications explained at KS4 and KS5.  Introduction to… Pre-T Level </w:t>
            </w:r>
            <w:proofErr w:type="gramStart"/>
            <w:r w:rsidRPr="0073340B">
              <w:rPr>
                <w:rFonts w:cstheme="minorHAnsi"/>
                <w:color w:val="000000"/>
                <w:sz w:val="24"/>
                <w:szCs w:val="24"/>
              </w:rPr>
              <w:t>courses,  T</w:t>
            </w:r>
            <w:proofErr w:type="gramEnd"/>
            <w:r w:rsidRPr="0073340B">
              <w:rPr>
                <w:rFonts w:cstheme="minorHAnsi"/>
                <w:color w:val="000000"/>
                <w:sz w:val="24"/>
                <w:szCs w:val="24"/>
              </w:rPr>
              <w:t xml:space="preserve"> levels , apprenticeships etc.</w:t>
            </w:r>
          </w:p>
        </w:tc>
      </w:tr>
    </w:tbl>
    <w:p w14:paraId="2FA57677" w14:textId="77777777" w:rsidR="00524584" w:rsidRPr="0073340B" w:rsidRDefault="00524584" w:rsidP="00524584">
      <w:pPr>
        <w:spacing w:after="0" w:line="240" w:lineRule="auto"/>
        <w:rPr>
          <w:sz w:val="24"/>
          <w:szCs w:val="24"/>
        </w:rPr>
      </w:pPr>
    </w:p>
    <w:p w14:paraId="79BE7E61" w14:textId="77777777" w:rsidR="00B834CC" w:rsidRPr="0073340B" w:rsidRDefault="00B834CC" w:rsidP="00976C94">
      <w:pPr>
        <w:rPr>
          <w:sz w:val="24"/>
          <w:szCs w:val="24"/>
        </w:rPr>
      </w:pPr>
    </w:p>
    <w:p w14:paraId="1C035690" w14:textId="77777777" w:rsidR="000112B7" w:rsidRPr="0073340B" w:rsidRDefault="000112B7" w:rsidP="00976C94">
      <w:pPr>
        <w:rPr>
          <w:sz w:val="24"/>
          <w:szCs w:val="24"/>
        </w:rPr>
      </w:pPr>
    </w:p>
    <w:p w14:paraId="471C8796" w14:textId="77777777" w:rsidR="00062C6D" w:rsidRPr="0073340B" w:rsidRDefault="00062C6D" w:rsidP="00976C94">
      <w:pPr>
        <w:rPr>
          <w:sz w:val="24"/>
          <w:szCs w:val="24"/>
        </w:rPr>
      </w:pPr>
    </w:p>
    <w:p w14:paraId="2C8A64F4" w14:textId="77777777" w:rsidR="00062C6D" w:rsidRPr="0073340B" w:rsidRDefault="00062C6D" w:rsidP="00976C94">
      <w:pPr>
        <w:rPr>
          <w:sz w:val="24"/>
          <w:szCs w:val="24"/>
        </w:rPr>
      </w:pPr>
    </w:p>
    <w:p w14:paraId="544FA7DA" w14:textId="77777777" w:rsidR="00062C6D" w:rsidRPr="0073340B" w:rsidRDefault="00062C6D" w:rsidP="00976C94">
      <w:pPr>
        <w:rPr>
          <w:sz w:val="24"/>
          <w:szCs w:val="24"/>
        </w:rPr>
      </w:pPr>
    </w:p>
    <w:p w14:paraId="4E640AA1" w14:textId="77777777" w:rsidR="00AD47AE" w:rsidRPr="0073340B" w:rsidRDefault="00AD47AE" w:rsidP="00976C94">
      <w:pPr>
        <w:rPr>
          <w:sz w:val="24"/>
          <w:szCs w:val="24"/>
        </w:rPr>
      </w:pPr>
    </w:p>
    <w:p w14:paraId="51810079" w14:textId="77777777" w:rsidR="00AD47AE" w:rsidRPr="0073340B" w:rsidRDefault="00AD47AE" w:rsidP="00976C94">
      <w:pPr>
        <w:rPr>
          <w:sz w:val="24"/>
          <w:szCs w:val="24"/>
        </w:rPr>
      </w:pPr>
    </w:p>
    <w:p w14:paraId="4B1705D9" w14:textId="77777777" w:rsidR="00AD47AE" w:rsidRPr="0073340B" w:rsidRDefault="00AD47AE" w:rsidP="00976C94">
      <w:pPr>
        <w:rPr>
          <w:sz w:val="24"/>
          <w:szCs w:val="24"/>
        </w:rPr>
      </w:pPr>
    </w:p>
    <w:p w14:paraId="0EE72D6A" w14:textId="4AA07BE0" w:rsidR="00976C94" w:rsidRPr="0073340B" w:rsidRDefault="00976C94" w:rsidP="00976C94">
      <w:pPr>
        <w:rPr>
          <w:sz w:val="24"/>
          <w:szCs w:val="24"/>
        </w:rPr>
      </w:pPr>
      <w:r w:rsidRPr="0073340B">
        <w:rPr>
          <w:sz w:val="24"/>
          <w:szCs w:val="24"/>
        </w:rPr>
        <w:lastRenderedPageBreak/>
        <w:t>Year 9</w:t>
      </w:r>
    </w:p>
    <w:p w14:paraId="55C5FF77" w14:textId="77777777" w:rsidR="008E3933" w:rsidRPr="0073340B" w:rsidRDefault="008E3933" w:rsidP="00976C94">
      <w:pPr>
        <w:rPr>
          <w:sz w:val="24"/>
          <w:szCs w:val="24"/>
        </w:rPr>
      </w:pPr>
      <w:r w:rsidRPr="0073340B">
        <w:rPr>
          <w:b/>
          <w:sz w:val="24"/>
          <w:szCs w:val="24"/>
        </w:rPr>
        <w:t xml:space="preserve">Specifically, in Year </w:t>
      </w:r>
      <w:r w:rsidR="006563DF" w:rsidRPr="0073340B">
        <w:rPr>
          <w:b/>
          <w:sz w:val="24"/>
          <w:szCs w:val="24"/>
        </w:rPr>
        <w:t>9</w:t>
      </w:r>
      <w:r w:rsidRPr="0073340B">
        <w:rPr>
          <w:b/>
          <w:sz w:val="24"/>
          <w:szCs w:val="24"/>
        </w:rPr>
        <w:t xml:space="preserve"> students are entitled to</w:t>
      </w:r>
      <w:r w:rsidR="006563DF" w:rsidRPr="0073340B">
        <w:rPr>
          <w:b/>
          <w:sz w:val="24"/>
          <w:szCs w:val="24"/>
        </w:rPr>
        <w:t>;</w:t>
      </w:r>
    </w:p>
    <w:p w14:paraId="27E66EC5" w14:textId="77777777" w:rsidR="00976C94" w:rsidRPr="0073340B" w:rsidRDefault="00976C94" w:rsidP="00976C94">
      <w:pPr>
        <w:pStyle w:val="ListParagraph"/>
        <w:numPr>
          <w:ilvl w:val="0"/>
          <w:numId w:val="9"/>
        </w:numPr>
        <w:spacing w:after="0" w:line="240" w:lineRule="auto"/>
        <w:rPr>
          <w:sz w:val="24"/>
          <w:szCs w:val="24"/>
        </w:rPr>
      </w:pPr>
      <w:r w:rsidRPr="0073340B">
        <w:rPr>
          <w:sz w:val="24"/>
          <w:szCs w:val="24"/>
        </w:rPr>
        <w:t xml:space="preserve">Understand the changing patterns of employment, different types of businesses and, how they are organised and financed </w:t>
      </w:r>
    </w:p>
    <w:p w14:paraId="4E343CAE" w14:textId="77777777" w:rsidR="00976C94" w:rsidRPr="0073340B" w:rsidRDefault="00976C94" w:rsidP="00976C94">
      <w:pPr>
        <w:pStyle w:val="ListParagraph"/>
        <w:numPr>
          <w:ilvl w:val="0"/>
          <w:numId w:val="9"/>
        </w:numPr>
        <w:spacing w:after="0" w:line="240" w:lineRule="auto"/>
        <w:rPr>
          <w:sz w:val="24"/>
          <w:szCs w:val="24"/>
        </w:rPr>
      </w:pPr>
      <w:r w:rsidRPr="0073340B">
        <w:rPr>
          <w:sz w:val="24"/>
          <w:szCs w:val="24"/>
        </w:rPr>
        <w:t>Attitudes in relation to work and enterprise including customer service and protecting cooperate or brand image</w:t>
      </w:r>
    </w:p>
    <w:p w14:paraId="4508B321" w14:textId="77777777" w:rsidR="00C41E5B" w:rsidRPr="0073340B" w:rsidRDefault="00C41E5B" w:rsidP="00976C94">
      <w:pPr>
        <w:pStyle w:val="ListParagraph"/>
        <w:numPr>
          <w:ilvl w:val="0"/>
          <w:numId w:val="9"/>
        </w:numPr>
        <w:spacing w:after="0" w:line="240" w:lineRule="auto"/>
        <w:rPr>
          <w:sz w:val="24"/>
          <w:szCs w:val="24"/>
        </w:rPr>
      </w:pPr>
      <w:r w:rsidRPr="0073340B">
        <w:rPr>
          <w:sz w:val="24"/>
          <w:szCs w:val="24"/>
        </w:rPr>
        <w:t>Managing personal and business finances</w:t>
      </w:r>
    </w:p>
    <w:p w14:paraId="79CCE39C"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 xml:space="preserve">Understand about labour market information, skills and progression routes </w:t>
      </w:r>
    </w:p>
    <w:p w14:paraId="4444C3B8"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Understand how certain subjects can link to certain careers</w:t>
      </w:r>
    </w:p>
    <w:p w14:paraId="1D1540FD"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Identify their own strengths, interests, skills and qualities and be able to identify where they can develop these for future employment</w:t>
      </w:r>
    </w:p>
    <w:p w14:paraId="536AE6E7"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Understand different work roles and career pathways including clarifying their own early aspirations</w:t>
      </w:r>
    </w:p>
    <w:p w14:paraId="0AF9FEB9" w14:textId="76F28223" w:rsidR="00062C6D" w:rsidRPr="0073340B" w:rsidRDefault="00062C6D" w:rsidP="00062C6D">
      <w:pPr>
        <w:pStyle w:val="ListParagraph"/>
        <w:numPr>
          <w:ilvl w:val="0"/>
          <w:numId w:val="9"/>
        </w:numPr>
        <w:spacing w:after="0" w:line="240" w:lineRule="auto"/>
        <w:rPr>
          <w:sz w:val="24"/>
          <w:szCs w:val="24"/>
        </w:rPr>
      </w:pPr>
      <w:r w:rsidRPr="0073340B">
        <w:rPr>
          <w:sz w:val="24"/>
          <w:szCs w:val="24"/>
        </w:rPr>
        <w:t xml:space="preserve">All CEIAG activities recorded on Compass+. </w:t>
      </w:r>
    </w:p>
    <w:p w14:paraId="33ADB049"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Home learning to complete linked specifically to CEIAG</w:t>
      </w:r>
    </w:p>
    <w:p w14:paraId="2950B963" w14:textId="1E5C9F11" w:rsidR="000112B7" w:rsidRPr="0073340B" w:rsidRDefault="000112B7" w:rsidP="000112B7">
      <w:pPr>
        <w:pStyle w:val="ListParagraph"/>
        <w:numPr>
          <w:ilvl w:val="0"/>
          <w:numId w:val="9"/>
        </w:numPr>
        <w:spacing w:after="0" w:line="240" w:lineRule="auto"/>
        <w:rPr>
          <w:sz w:val="24"/>
          <w:szCs w:val="24"/>
        </w:rPr>
      </w:pPr>
      <w:r w:rsidRPr="0073340B">
        <w:rPr>
          <w:sz w:val="24"/>
          <w:szCs w:val="24"/>
        </w:rPr>
        <w:t xml:space="preserve">Development of their employability skills in all lessons and specifically through the use of </w:t>
      </w:r>
      <w:proofErr w:type="spellStart"/>
      <w:r w:rsidRPr="0073340B">
        <w:rPr>
          <w:sz w:val="24"/>
          <w:szCs w:val="24"/>
        </w:rPr>
        <w:t>SkillsBuilder</w:t>
      </w:r>
      <w:proofErr w:type="spellEnd"/>
      <w:r w:rsidR="00F42224" w:rsidRPr="0073340B">
        <w:rPr>
          <w:sz w:val="24"/>
          <w:szCs w:val="24"/>
        </w:rPr>
        <w:t>.</w:t>
      </w:r>
    </w:p>
    <w:p w14:paraId="18E4CEC7"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Encounters with employers and employees through Work Safari trips to workplaces, assemblies, workshops and visitors</w:t>
      </w:r>
    </w:p>
    <w:p w14:paraId="1CDD6A88"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Development of their enterprise skills through applied learning opportunities</w:t>
      </w:r>
    </w:p>
    <w:p w14:paraId="754CACC2"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 xml:space="preserve">Signposting to literature, websites, social media and platforms which will help develop CEAIG </w:t>
      </w:r>
    </w:p>
    <w:p w14:paraId="198C8803"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 xml:space="preserve">Participate in National Careers, Apprenticeship, Science and My Money week year group activities  </w:t>
      </w:r>
    </w:p>
    <w:p w14:paraId="3F4AA68B" w14:textId="77777777" w:rsidR="000112B7" w:rsidRPr="0073340B" w:rsidRDefault="000112B7" w:rsidP="000112B7">
      <w:pPr>
        <w:pStyle w:val="ListParagraph"/>
        <w:numPr>
          <w:ilvl w:val="0"/>
          <w:numId w:val="9"/>
        </w:numPr>
        <w:spacing w:after="0" w:line="240" w:lineRule="auto"/>
        <w:rPr>
          <w:sz w:val="24"/>
          <w:szCs w:val="24"/>
        </w:rPr>
      </w:pPr>
      <w:r w:rsidRPr="0073340B">
        <w:rPr>
          <w:sz w:val="24"/>
          <w:szCs w:val="24"/>
        </w:rPr>
        <w:t>Go Further and employer mentoring schemes for select students</w:t>
      </w:r>
    </w:p>
    <w:p w14:paraId="2DE3F8F7" w14:textId="390584AA" w:rsidR="00DB5B64" w:rsidRPr="0073340B" w:rsidRDefault="000112B7" w:rsidP="000112B7">
      <w:pPr>
        <w:pStyle w:val="ListParagraph"/>
        <w:numPr>
          <w:ilvl w:val="0"/>
          <w:numId w:val="9"/>
        </w:numPr>
        <w:spacing w:after="0" w:line="240" w:lineRule="auto"/>
        <w:rPr>
          <w:sz w:val="24"/>
          <w:szCs w:val="24"/>
        </w:rPr>
      </w:pPr>
      <w:r w:rsidRPr="0073340B">
        <w:rPr>
          <w:sz w:val="24"/>
          <w:szCs w:val="24"/>
        </w:rPr>
        <w:t xml:space="preserve">Higher Education and University workshops </w:t>
      </w:r>
    </w:p>
    <w:p w14:paraId="6D760F4D" w14:textId="77777777" w:rsidR="00062C6D" w:rsidRPr="0073340B" w:rsidRDefault="003A62F9" w:rsidP="000112B7">
      <w:pPr>
        <w:pStyle w:val="ListParagraph"/>
        <w:numPr>
          <w:ilvl w:val="0"/>
          <w:numId w:val="9"/>
        </w:numPr>
        <w:spacing w:after="0" w:line="240" w:lineRule="auto"/>
        <w:rPr>
          <w:sz w:val="24"/>
          <w:szCs w:val="24"/>
        </w:rPr>
      </w:pPr>
      <w:r w:rsidRPr="0073340B">
        <w:rPr>
          <w:sz w:val="24"/>
          <w:szCs w:val="24"/>
        </w:rPr>
        <w:t>Manchester United Leadership Program</w:t>
      </w:r>
    </w:p>
    <w:p w14:paraId="6535F5D4" w14:textId="77777777" w:rsidR="003A62F9" w:rsidRPr="0073340B" w:rsidRDefault="00062C6D" w:rsidP="000112B7">
      <w:pPr>
        <w:pStyle w:val="ListParagraph"/>
        <w:numPr>
          <w:ilvl w:val="0"/>
          <w:numId w:val="9"/>
        </w:numPr>
        <w:spacing w:after="0" w:line="240" w:lineRule="auto"/>
        <w:rPr>
          <w:sz w:val="24"/>
          <w:szCs w:val="24"/>
        </w:rPr>
      </w:pPr>
      <w:r w:rsidRPr="0073340B">
        <w:rPr>
          <w:sz w:val="24"/>
          <w:szCs w:val="24"/>
        </w:rPr>
        <w:t>Student voice activity to evaluate and improve the CEIAG at GAA</w:t>
      </w:r>
      <w:r w:rsidR="003A62F9" w:rsidRPr="0073340B">
        <w:rPr>
          <w:sz w:val="24"/>
          <w:szCs w:val="24"/>
        </w:rPr>
        <w:t xml:space="preserve"> </w:t>
      </w:r>
    </w:p>
    <w:p w14:paraId="6224C5C4" w14:textId="77777777" w:rsidR="00062C6D" w:rsidRPr="0073340B" w:rsidRDefault="00062C6D" w:rsidP="00062C6D">
      <w:pPr>
        <w:spacing w:after="0" w:line="240" w:lineRule="auto"/>
        <w:rPr>
          <w:sz w:val="24"/>
          <w:szCs w:val="24"/>
        </w:rPr>
      </w:pPr>
    </w:p>
    <w:p w14:paraId="37C3E4CB" w14:textId="77777777" w:rsidR="00062C6D" w:rsidRPr="0073340B" w:rsidRDefault="00062C6D" w:rsidP="00062C6D">
      <w:pPr>
        <w:spacing w:after="0" w:line="240" w:lineRule="auto"/>
        <w:rPr>
          <w:sz w:val="24"/>
          <w:szCs w:val="24"/>
        </w:rPr>
      </w:pPr>
      <w:r w:rsidRPr="0073340B">
        <w:rPr>
          <w:sz w:val="24"/>
          <w:szCs w:val="24"/>
        </w:rPr>
        <w:t>Year 9 CEAIG lessons will cover:</w:t>
      </w:r>
    </w:p>
    <w:p w14:paraId="712D0B7F" w14:textId="77777777" w:rsidR="00976C94" w:rsidRPr="0073340B" w:rsidRDefault="00976C94" w:rsidP="00976C94">
      <w:pPr>
        <w:rPr>
          <w:sz w:val="24"/>
          <w:szCs w:val="24"/>
        </w:rPr>
      </w:pPr>
    </w:p>
    <w:tbl>
      <w:tblPr>
        <w:tblStyle w:val="TableGrid"/>
        <w:tblW w:w="0" w:type="auto"/>
        <w:tblInd w:w="692" w:type="dxa"/>
        <w:tblLook w:val="04A0" w:firstRow="1" w:lastRow="0" w:firstColumn="1" w:lastColumn="0" w:noHBand="0" w:noVBand="1"/>
      </w:tblPr>
      <w:tblGrid>
        <w:gridCol w:w="1129"/>
        <w:gridCol w:w="7887"/>
      </w:tblGrid>
      <w:tr w:rsidR="009C3849" w:rsidRPr="0073340B" w14:paraId="7AA8C526" w14:textId="77777777" w:rsidTr="0073340B">
        <w:tc>
          <w:tcPr>
            <w:tcW w:w="1129" w:type="dxa"/>
          </w:tcPr>
          <w:p w14:paraId="681EF97A" w14:textId="77777777" w:rsidR="009C3849" w:rsidRPr="0073340B" w:rsidRDefault="009C3849" w:rsidP="009C3849">
            <w:pPr>
              <w:rPr>
                <w:sz w:val="24"/>
                <w:szCs w:val="24"/>
              </w:rPr>
            </w:pPr>
            <w:r w:rsidRPr="0073340B">
              <w:rPr>
                <w:sz w:val="24"/>
                <w:szCs w:val="24"/>
              </w:rPr>
              <w:t>1</w:t>
            </w:r>
          </w:p>
        </w:tc>
        <w:tc>
          <w:tcPr>
            <w:tcW w:w="7887" w:type="dxa"/>
          </w:tcPr>
          <w:p w14:paraId="07559E5B" w14:textId="56BB2402" w:rsidR="009C3849" w:rsidRPr="0073340B" w:rsidRDefault="009C3849" w:rsidP="009C3849">
            <w:pPr>
              <w:rPr>
                <w:sz w:val="24"/>
                <w:szCs w:val="24"/>
              </w:rPr>
            </w:pPr>
            <w:r w:rsidRPr="0073340B">
              <w:rPr>
                <w:rFonts w:cstheme="minorHAnsi"/>
                <w:color w:val="000000"/>
                <w:sz w:val="24"/>
                <w:szCs w:val="24"/>
              </w:rPr>
              <w:t xml:space="preserve">Your enterprise journey 4 </w:t>
            </w:r>
          </w:p>
        </w:tc>
      </w:tr>
      <w:tr w:rsidR="009C3849" w:rsidRPr="0073340B" w14:paraId="5AF9D977" w14:textId="77777777" w:rsidTr="0073340B">
        <w:tc>
          <w:tcPr>
            <w:tcW w:w="1129" w:type="dxa"/>
          </w:tcPr>
          <w:p w14:paraId="37A03692" w14:textId="77777777" w:rsidR="009C3849" w:rsidRPr="0073340B" w:rsidRDefault="009C3849" w:rsidP="009C3849">
            <w:pPr>
              <w:rPr>
                <w:sz w:val="24"/>
                <w:szCs w:val="24"/>
              </w:rPr>
            </w:pPr>
            <w:r w:rsidRPr="0073340B">
              <w:rPr>
                <w:sz w:val="24"/>
                <w:szCs w:val="24"/>
              </w:rPr>
              <w:t>2</w:t>
            </w:r>
          </w:p>
        </w:tc>
        <w:tc>
          <w:tcPr>
            <w:tcW w:w="7887" w:type="dxa"/>
          </w:tcPr>
          <w:p w14:paraId="185A4AF2" w14:textId="6461505E" w:rsidR="009C3849" w:rsidRPr="0073340B" w:rsidRDefault="009C3849" w:rsidP="009C3849">
            <w:pPr>
              <w:rPr>
                <w:sz w:val="24"/>
                <w:szCs w:val="24"/>
              </w:rPr>
            </w:pPr>
            <w:r w:rsidRPr="0073340B">
              <w:rPr>
                <w:rFonts w:cstheme="minorHAnsi"/>
                <w:color w:val="000000"/>
                <w:sz w:val="24"/>
                <w:szCs w:val="24"/>
              </w:rPr>
              <w:t>LMI what is it.  LMI Intelligence data related to sectors / LMI information related to jobs within a sector.   Introduction to 3 sectors</w:t>
            </w:r>
          </w:p>
        </w:tc>
      </w:tr>
      <w:tr w:rsidR="009C3849" w:rsidRPr="0073340B" w14:paraId="2F9CEAC2" w14:textId="77777777" w:rsidTr="0073340B">
        <w:tc>
          <w:tcPr>
            <w:tcW w:w="1129" w:type="dxa"/>
          </w:tcPr>
          <w:p w14:paraId="3E1882DF" w14:textId="77777777" w:rsidR="009C3849" w:rsidRPr="0073340B" w:rsidRDefault="009C3849" w:rsidP="009C3849">
            <w:pPr>
              <w:rPr>
                <w:sz w:val="24"/>
                <w:szCs w:val="24"/>
              </w:rPr>
            </w:pPr>
            <w:r w:rsidRPr="0073340B">
              <w:rPr>
                <w:sz w:val="24"/>
                <w:szCs w:val="24"/>
              </w:rPr>
              <w:t>3</w:t>
            </w:r>
          </w:p>
        </w:tc>
        <w:tc>
          <w:tcPr>
            <w:tcW w:w="7887" w:type="dxa"/>
          </w:tcPr>
          <w:p w14:paraId="4D617A48" w14:textId="045518B8" w:rsidR="009C3849" w:rsidRPr="0073340B" w:rsidRDefault="009C3849" w:rsidP="009C3849">
            <w:pPr>
              <w:rPr>
                <w:sz w:val="24"/>
                <w:szCs w:val="24"/>
              </w:rPr>
            </w:pPr>
            <w:r w:rsidRPr="0073340B">
              <w:rPr>
                <w:rFonts w:cstheme="minorHAnsi"/>
                <w:color w:val="000000"/>
                <w:sz w:val="24"/>
                <w:szCs w:val="24"/>
              </w:rPr>
              <w:t xml:space="preserve">Know your workplace responsibilities and right.  Managing yourself well in the workplace - emotions </w:t>
            </w:r>
          </w:p>
        </w:tc>
      </w:tr>
      <w:tr w:rsidR="009C3849" w:rsidRPr="0073340B" w14:paraId="2AE3432B" w14:textId="77777777" w:rsidTr="0073340B">
        <w:tc>
          <w:tcPr>
            <w:tcW w:w="1129" w:type="dxa"/>
          </w:tcPr>
          <w:p w14:paraId="31E6DCB5" w14:textId="77777777" w:rsidR="009C3849" w:rsidRPr="0073340B" w:rsidRDefault="009C3849" w:rsidP="009C3849">
            <w:pPr>
              <w:rPr>
                <w:sz w:val="24"/>
                <w:szCs w:val="24"/>
              </w:rPr>
            </w:pPr>
            <w:r w:rsidRPr="0073340B">
              <w:rPr>
                <w:sz w:val="24"/>
                <w:szCs w:val="24"/>
              </w:rPr>
              <w:t>4</w:t>
            </w:r>
          </w:p>
        </w:tc>
        <w:tc>
          <w:tcPr>
            <w:tcW w:w="7887" w:type="dxa"/>
          </w:tcPr>
          <w:p w14:paraId="00ADE97E" w14:textId="4FA1F3E7" w:rsidR="009C3849" w:rsidRPr="0073340B" w:rsidRDefault="009C3849" w:rsidP="009C3849">
            <w:pPr>
              <w:rPr>
                <w:sz w:val="24"/>
                <w:szCs w:val="24"/>
              </w:rPr>
            </w:pPr>
            <w:r w:rsidRPr="0073340B">
              <w:rPr>
                <w:rFonts w:cstheme="minorHAnsi"/>
                <w:color w:val="000000"/>
                <w:sz w:val="24"/>
                <w:szCs w:val="24"/>
              </w:rPr>
              <w:t xml:space="preserve">The learning journey, </w:t>
            </w:r>
            <w:proofErr w:type="spellStart"/>
            <w:r w:rsidRPr="0073340B">
              <w:rPr>
                <w:rFonts w:cstheme="minorHAnsi"/>
                <w:color w:val="000000"/>
                <w:sz w:val="24"/>
                <w:szCs w:val="24"/>
              </w:rPr>
              <w:t>transisition</w:t>
            </w:r>
            <w:proofErr w:type="spellEnd"/>
            <w:r w:rsidRPr="0073340B">
              <w:rPr>
                <w:rFonts w:cstheme="minorHAnsi"/>
                <w:color w:val="000000"/>
                <w:sz w:val="24"/>
                <w:szCs w:val="24"/>
              </w:rPr>
              <w:t xml:space="preserve"> points, and the importance of understanding how to make informed decisions at these points - KS4/5 and 18+ </w:t>
            </w:r>
            <w:proofErr w:type="spellStart"/>
            <w:r w:rsidRPr="0073340B">
              <w:rPr>
                <w:rFonts w:cstheme="minorHAnsi"/>
                <w:color w:val="000000"/>
                <w:sz w:val="24"/>
                <w:szCs w:val="24"/>
              </w:rPr>
              <w:t>Life long</w:t>
            </w:r>
            <w:proofErr w:type="spellEnd"/>
            <w:r w:rsidRPr="0073340B">
              <w:rPr>
                <w:rFonts w:cstheme="minorHAnsi"/>
                <w:color w:val="000000"/>
                <w:sz w:val="24"/>
                <w:szCs w:val="24"/>
              </w:rPr>
              <w:t xml:space="preserve"> learning - education in adulthood </w:t>
            </w:r>
          </w:p>
        </w:tc>
      </w:tr>
      <w:tr w:rsidR="009C3849" w:rsidRPr="0073340B" w14:paraId="3F11E32A" w14:textId="77777777" w:rsidTr="0073340B">
        <w:tc>
          <w:tcPr>
            <w:tcW w:w="1129" w:type="dxa"/>
          </w:tcPr>
          <w:p w14:paraId="6B948B88" w14:textId="77777777" w:rsidR="009C3849" w:rsidRPr="0073340B" w:rsidRDefault="009C3849" w:rsidP="009C3849">
            <w:pPr>
              <w:rPr>
                <w:sz w:val="24"/>
                <w:szCs w:val="24"/>
              </w:rPr>
            </w:pPr>
            <w:r w:rsidRPr="0073340B">
              <w:rPr>
                <w:sz w:val="24"/>
                <w:szCs w:val="24"/>
              </w:rPr>
              <w:t>5</w:t>
            </w:r>
          </w:p>
        </w:tc>
        <w:tc>
          <w:tcPr>
            <w:tcW w:w="7887" w:type="dxa"/>
          </w:tcPr>
          <w:p w14:paraId="3CB9CD9D" w14:textId="1316D371" w:rsidR="009C3849" w:rsidRPr="0073340B" w:rsidRDefault="009C3849" w:rsidP="009C3849">
            <w:pPr>
              <w:rPr>
                <w:sz w:val="24"/>
                <w:szCs w:val="24"/>
              </w:rPr>
            </w:pPr>
            <w:r w:rsidRPr="0073340B">
              <w:rPr>
                <w:rFonts w:cstheme="minorHAnsi"/>
                <w:color w:val="000000"/>
                <w:sz w:val="24"/>
                <w:szCs w:val="24"/>
              </w:rPr>
              <w:t>Stereotypes, injustice and discrimination in the workplace. How to address discrimination in the workplace.</w:t>
            </w:r>
          </w:p>
        </w:tc>
      </w:tr>
      <w:tr w:rsidR="009C3849" w:rsidRPr="0073340B" w14:paraId="3054561F" w14:textId="77777777" w:rsidTr="0073340B">
        <w:tc>
          <w:tcPr>
            <w:tcW w:w="1129" w:type="dxa"/>
          </w:tcPr>
          <w:p w14:paraId="2C44A803" w14:textId="77777777" w:rsidR="009C3849" w:rsidRPr="0073340B" w:rsidRDefault="009C3849" w:rsidP="009C3849">
            <w:pPr>
              <w:rPr>
                <w:sz w:val="24"/>
                <w:szCs w:val="24"/>
              </w:rPr>
            </w:pPr>
            <w:r w:rsidRPr="0073340B">
              <w:rPr>
                <w:sz w:val="24"/>
                <w:szCs w:val="24"/>
              </w:rPr>
              <w:t>6</w:t>
            </w:r>
          </w:p>
        </w:tc>
        <w:tc>
          <w:tcPr>
            <w:tcW w:w="7887" w:type="dxa"/>
          </w:tcPr>
          <w:p w14:paraId="60EE4830" w14:textId="6DBA4674" w:rsidR="009C3849" w:rsidRPr="0073340B" w:rsidRDefault="009C3849" w:rsidP="009C3849">
            <w:pPr>
              <w:rPr>
                <w:sz w:val="24"/>
                <w:szCs w:val="24"/>
              </w:rPr>
            </w:pPr>
            <w:r w:rsidRPr="0073340B">
              <w:rPr>
                <w:rFonts w:cstheme="minorHAnsi"/>
                <w:color w:val="000000"/>
                <w:sz w:val="24"/>
                <w:szCs w:val="24"/>
              </w:rPr>
              <w:t xml:space="preserve">Options 1 - How to make good choices and choices which will support your goals and ambitions </w:t>
            </w:r>
          </w:p>
        </w:tc>
      </w:tr>
      <w:tr w:rsidR="009C3849" w:rsidRPr="0073340B" w14:paraId="25046246" w14:textId="77777777" w:rsidTr="0073340B">
        <w:tc>
          <w:tcPr>
            <w:tcW w:w="1129" w:type="dxa"/>
          </w:tcPr>
          <w:p w14:paraId="2E78A054" w14:textId="77777777" w:rsidR="009C3849" w:rsidRPr="0073340B" w:rsidRDefault="009C3849" w:rsidP="009C3849">
            <w:pPr>
              <w:rPr>
                <w:sz w:val="24"/>
                <w:szCs w:val="24"/>
              </w:rPr>
            </w:pPr>
            <w:r w:rsidRPr="0073340B">
              <w:rPr>
                <w:sz w:val="24"/>
                <w:szCs w:val="24"/>
              </w:rPr>
              <w:t>7</w:t>
            </w:r>
          </w:p>
        </w:tc>
        <w:tc>
          <w:tcPr>
            <w:tcW w:w="7887" w:type="dxa"/>
          </w:tcPr>
          <w:p w14:paraId="64AB91C7" w14:textId="1E2DB705" w:rsidR="009C3849" w:rsidRPr="0073340B" w:rsidRDefault="009C3849" w:rsidP="009C3849">
            <w:pPr>
              <w:rPr>
                <w:sz w:val="24"/>
                <w:szCs w:val="24"/>
              </w:rPr>
            </w:pPr>
            <w:r w:rsidRPr="0073340B">
              <w:rPr>
                <w:rFonts w:cstheme="minorHAnsi"/>
                <w:color w:val="000000"/>
                <w:sz w:val="24"/>
                <w:szCs w:val="24"/>
              </w:rPr>
              <w:t xml:space="preserve">Options 2 </w:t>
            </w:r>
            <w:proofErr w:type="gramStart"/>
            <w:r w:rsidRPr="0073340B">
              <w:rPr>
                <w:rFonts w:cstheme="minorHAnsi"/>
                <w:color w:val="000000"/>
                <w:sz w:val="24"/>
                <w:szCs w:val="24"/>
              </w:rPr>
              <w:t>-  What</w:t>
            </w:r>
            <w:proofErr w:type="gramEnd"/>
            <w:r w:rsidRPr="0073340B">
              <w:rPr>
                <w:rFonts w:cstheme="minorHAnsi"/>
                <w:color w:val="000000"/>
                <w:sz w:val="24"/>
                <w:szCs w:val="24"/>
              </w:rPr>
              <w:t xml:space="preserve"> is the GAA offer – support and guidance.  How to use the online portal.</w:t>
            </w:r>
          </w:p>
        </w:tc>
      </w:tr>
    </w:tbl>
    <w:p w14:paraId="343AEF3F" w14:textId="77777777" w:rsidR="006D053B" w:rsidRPr="0073340B" w:rsidRDefault="006D053B" w:rsidP="00976C94">
      <w:pPr>
        <w:rPr>
          <w:sz w:val="24"/>
          <w:szCs w:val="24"/>
        </w:rPr>
      </w:pPr>
    </w:p>
    <w:p w14:paraId="53F9193B" w14:textId="77777777" w:rsidR="005D5E42" w:rsidRDefault="005D5E42" w:rsidP="00976C94">
      <w:pPr>
        <w:sectPr w:rsidR="005D5E42" w:rsidSect="00062C6D">
          <w:headerReference w:type="default" r:id="rId12"/>
          <w:footerReference w:type="default" r:id="rId13"/>
          <w:pgSz w:w="11906" w:h="16838"/>
          <w:pgMar w:top="720" w:right="720" w:bottom="720" w:left="720" w:header="708" w:footer="708" w:gutter="0"/>
          <w:cols w:space="708"/>
          <w:docGrid w:linePitch="360"/>
        </w:sectPr>
      </w:pPr>
    </w:p>
    <w:p w14:paraId="1649C201" w14:textId="77777777" w:rsidR="005D5E42" w:rsidRDefault="008E3933" w:rsidP="005D5E42">
      <w:r>
        <w:rPr>
          <w:noProof/>
        </w:rPr>
        <w:lastRenderedPageBreak/>
        <mc:AlternateContent>
          <mc:Choice Requires="wps">
            <w:drawing>
              <wp:anchor distT="0" distB="0" distL="114300" distR="114300" simplePos="0" relativeHeight="251704320" behindDoc="0" locked="0" layoutInCell="1" allowOverlap="1" wp14:anchorId="50814861" wp14:editId="0AC28D67">
                <wp:simplePos x="0" y="0"/>
                <wp:positionH relativeFrom="column">
                  <wp:posOffset>-590550</wp:posOffset>
                </wp:positionH>
                <wp:positionV relativeFrom="paragraph">
                  <wp:posOffset>371475</wp:posOffset>
                </wp:positionV>
                <wp:extent cx="17716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71650" cy="266700"/>
                        </a:xfrm>
                        <a:prstGeom prst="rect">
                          <a:avLst/>
                        </a:prstGeom>
                        <a:solidFill>
                          <a:schemeClr val="lt1"/>
                        </a:solidFill>
                        <a:ln w="6350">
                          <a:solidFill>
                            <a:prstClr val="black"/>
                          </a:solidFill>
                        </a:ln>
                      </wps:spPr>
                      <wps:txbx>
                        <w:txbxContent>
                          <w:p w14:paraId="38A0D09A" w14:textId="77777777" w:rsidR="00153D65" w:rsidRDefault="00153D65">
                            <w:r>
                              <w:t>As a student at GAA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14861" id="_x0000_t202" coordsize="21600,21600" o:spt="202" path="m,l,21600r21600,l21600,xe">
                <v:stroke joinstyle="miter"/>
                <v:path gradientshapeok="t" o:connecttype="rect"/>
              </v:shapetype>
              <v:shape id="Text Box 2" o:spid="_x0000_s1026" type="#_x0000_t202" style="position:absolute;margin-left:-46.5pt;margin-top:29.25pt;width:139.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" fillcolor="white [3201]" strokeweight=".5pt">
                <v:textbox>
                  <w:txbxContent>
                    <w:p w14:paraId="38A0D09A" w14:textId="77777777" w:rsidR="00153D65" w:rsidRDefault="00153D65">
                      <w:r>
                        <w:t>As a student at GAA I can…</w:t>
                      </w:r>
                    </w:p>
                  </w:txbxContent>
                </v:textbox>
              </v:shape>
            </w:pict>
          </mc:Fallback>
        </mc:AlternateContent>
      </w:r>
      <w:r w:rsidR="005D5E42" w:rsidRPr="005D5E42">
        <w:rPr>
          <w:noProof/>
        </w:rPr>
        <w:drawing>
          <wp:anchor distT="0" distB="0" distL="114300" distR="114300" simplePos="0" relativeHeight="251703296" behindDoc="1" locked="0" layoutInCell="1" allowOverlap="1" wp14:anchorId="64B76BED" wp14:editId="6BB4562F">
            <wp:simplePos x="0" y="0"/>
            <wp:positionH relativeFrom="margin">
              <wp:align>left</wp:align>
            </wp:positionH>
            <wp:positionV relativeFrom="paragraph">
              <wp:posOffset>523875</wp:posOffset>
            </wp:positionV>
            <wp:extent cx="9277350" cy="4686300"/>
            <wp:effectExtent l="0" t="0" r="0" b="0"/>
            <wp:wrapTight wrapText="bothSides">
              <wp:wrapPolygon edited="0">
                <wp:start x="0" y="0"/>
                <wp:lineTo x="0" y="21512"/>
                <wp:lineTo x="21556" y="21512"/>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77350" cy="4686300"/>
                    </a:xfrm>
                    <a:prstGeom prst="rect">
                      <a:avLst/>
                    </a:prstGeom>
                  </pic:spPr>
                </pic:pic>
              </a:graphicData>
            </a:graphic>
            <wp14:sizeRelH relativeFrom="margin">
              <wp14:pctWidth>0</wp14:pctWidth>
            </wp14:sizeRelH>
            <wp14:sizeRelV relativeFrom="margin">
              <wp14:pctHeight>0</wp14:pctHeight>
            </wp14:sizeRelV>
          </wp:anchor>
        </w:drawing>
      </w:r>
      <w:r w:rsidR="005D5E42">
        <w:t>The careers provision and opportunities at Great Academy Ashton</w:t>
      </w:r>
      <w:r>
        <w:t xml:space="preserve"> has been cross referenced to</w:t>
      </w:r>
      <w:r w:rsidR="005D5E42">
        <w:t xml:space="preserve"> ensure that by the end of Key Stage 3 all students are able to meet the ‘I can’ statements as prescribed by the Career Development Institute;</w:t>
      </w:r>
    </w:p>
    <w:p w14:paraId="26A4647A" w14:textId="77777777" w:rsidR="005D5E42" w:rsidRDefault="005D5E42" w:rsidP="005D5E42"/>
    <w:p w14:paraId="0BAF5412" w14:textId="77777777" w:rsidR="005D5E42" w:rsidRDefault="005D5E42" w:rsidP="005D5E42">
      <w:pPr>
        <w:sectPr w:rsidR="005D5E42" w:rsidSect="005D5E42">
          <w:pgSz w:w="16838" w:h="11906" w:orient="landscape"/>
          <w:pgMar w:top="1440" w:right="1440" w:bottom="1440" w:left="1440" w:header="708" w:footer="708" w:gutter="0"/>
          <w:cols w:space="708"/>
          <w:docGrid w:linePitch="360"/>
        </w:sectPr>
      </w:pPr>
    </w:p>
    <w:p w14:paraId="6038EF68" w14:textId="77777777" w:rsidR="00976C94" w:rsidRPr="0073340B" w:rsidRDefault="00976C94" w:rsidP="00976C94">
      <w:pPr>
        <w:rPr>
          <w:sz w:val="24"/>
          <w:szCs w:val="24"/>
        </w:rPr>
      </w:pPr>
      <w:r w:rsidRPr="0073340B">
        <w:rPr>
          <w:sz w:val="24"/>
          <w:szCs w:val="24"/>
        </w:rPr>
        <w:lastRenderedPageBreak/>
        <w:t>Year 10</w:t>
      </w:r>
    </w:p>
    <w:p w14:paraId="034563D1" w14:textId="77777777" w:rsidR="00976C94" w:rsidRPr="0073340B" w:rsidRDefault="00976C94" w:rsidP="00976C94">
      <w:pPr>
        <w:rPr>
          <w:sz w:val="24"/>
          <w:szCs w:val="24"/>
        </w:rPr>
      </w:pPr>
      <w:r w:rsidRPr="0073340B">
        <w:rPr>
          <w:sz w:val="24"/>
          <w:szCs w:val="24"/>
        </w:rPr>
        <w:t xml:space="preserve">Students should be able to </w:t>
      </w:r>
    </w:p>
    <w:p w14:paraId="18130625" w14:textId="77777777" w:rsidR="00976C94" w:rsidRPr="0073340B" w:rsidRDefault="00976C94" w:rsidP="00976C94">
      <w:pPr>
        <w:pStyle w:val="ListParagraph"/>
        <w:numPr>
          <w:ilvl w:val="0"/>
          <w:numId w:val="8"/>
        </w:numPr>
        <w:spacing w:after="0" w:line="240" w:lineRule="auto"/>
        <w:rPr>
          <w:sz w:val="24"/>
          <w:szCs w:val="24"/>
        </w:rPr>
      </w:pPr>
      <w:r w:rsidRPr="0073340B">
        <w:rPr>
          <w:sz w:val="24"/>
          <w:szCs w:val="24"/>
        </w:rPr>
        <w:t>Know about the information advice and guidance available to them and how to access appropriate support</w:t>
      </w:r>
    </w:p>
    <w:p w14:paraId="2CDF7C48" w14:textId="77777777" w:rsidR="00976C94" w:rsidRPr="0073340B" w:rsidRDefault="00976C94" w:rsidP="00976C94">
      <w:pPr>
        <w:pStyle w:val="ListParagraph"/>
        <w:numPr>
          <w:ilvl w:val="0"/>
          <w:numId w:val="8"/>
        </w:numPr>
        <w:spacing w:after="0" w:line="240" w:lineRule="auto"/>
        <w:rPr>
          <w:sz w:val="24"/>
          <w:szCs w:val="24"/>
        </w:rPr>
      </w:pPr>
      <w:r w:rsidRPr="0073340B">
        <w:rPr>
          <w:sz w:val="24"/>
          <w:szCs w:val="24"/>
        </w:rPr>
        <w:t xml:space="preserve">To further develop employability skills </w:t>
      </w:r>
    </w:p>
    <w:p w14:paraId="14AFA189" w14:textId="77777777" w:rsidR="00976C94" w:rsidRPr="0073340B" w:rsidRDefault="00976C94" w:rsidP="00976C94">
      <w:pPr>
        <w:pStyle w:val="ListParagraph"/>
        <w:numPr>
          <w:ilvl w:val="0"/>
          <w:numId w:val="8"/>
        </w:numPr>
        <w:spacing w:after="0" w:line="240" w:lineRule="auto"/>
        <w:rPr>
          <w:sz w:val="24"/>
          <w:szCs w:val="24"/>
        </w:rPr>
      </w:pPr>
      <w:r w:rsidRPr="0073340B">
        <w:rPr>
          <w:sz w:val="24"/>
          <w:szCs w:val="24"/>
        </w:rPr>
        <w:t>To research, secure and take full advantage of any opportunities for work experience</w:t>
      </w:r>
    </w:p>
    <w:p w14:paraId="30D4D445" w14:textId="77777777" w:rsidR="00976C94" w:rsidRPr="0073340B" w:rsidRDefault="00976C94" w:rsidP="00976C94">
      <w:pPr>
        <w:pStyle w:val="ListParagraph"/>
        <w:numPr>
          <w:ilvl w:val="0"/>
          <w:numId w:val="8"/>
        </w:numPr>
        <w:spacing w:after="0" w:line="240" w:lineRule="auto"/>
        <w:rPr>
          <w:sz w:val="24"/>
          <w:szCs w:val="24"/>
        </w:rPr>
      </w:pPr>
      <w:r w:rsidRPr="0073340B">
        <w:rPr>
          <w:sz w:val="24"/>
          <w:szCs w:val="24"/>
        </w:rPr>
        <w:t>Understand the range of opportunities that are available to them for career progression, including in education, training and employment</w:t>
      </w:r>
    </w:p>
    <w:p w14:paraId="6FE02A30"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Identify their own strengths, interests, skills and qualities and be able to identify where they can develop these for future employment</w:t>
      </w:r>
    </w:p>
    <w:p w14:paraId="05BF6C73"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Understand different work roles and career pathways including clarifying their own early aspirations</w:t>
      </w:r>
    </w:p>
    <w:p w14:paraId="527D9701" w14:textId="6C7B8836" w:rsidR="006E5BF3" w:rsidRPr="0073340B" w:rsidRDefault="006E5BF3" w:rsidP="006E5BF3">
      <w:pPr>
        <w:pStyle w:val="ListParagraph"/>
        <w:numPr>
          <w:ilvl w:val="0"/>
          <w:numId w:val="8"/>
        </w:numPr>
        <w:spacing w:after="0" w:line="240" w:lineRule="auto"/>
        <w:rPr>
          <w:sz w:val="24"/>
          <w:szCs w:val="24"/>
        </w:rPr>
      </w:pPr>
      <w:r w:rsidRPr="0073340B">
        <w:rPr>
          <w:sz w:val="24"/>
          <w:szCs w:val="24"/>
        </w:rPr>
        <w:t xml:space="preserve">All CEIAG activities recorded on Compass+.  </w:t>
      </w:r>
    </w:p>
    <w:p w14:paraId="3716F43B"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Home learning to complete linked specifically to CEIAG</w:t>
      </w:r>
    </w:p>
    <w:p w14:paraId="06A4405F" w14:textId="2D3C6A9B" w:rsidR="006E5BF3" w:rsidRPr="0073340B" w:rsidRDefault="006E5BF3" w:rsidP="006E5BF3">
      <w:pPr>
        <w:pStyle w:val="ListParagraph"/>
        <w:numPr>
          <w:ilvl w:val="0"/>
          <w:numId w:val="8"/>
        </w:numPr>
        <w:spacing w:after="0" w:line="240" w:lineRule="auto"/>
        <w:rPr>
          <w:sz w:val="24"/>
          <w:szCs w:val="24"/>
        </w:rPr>
      </w:pPr>
      <w:r w:rsidRPr="0073340B">
        <w:rPr>
          <w:sz w:val="24"/>
          <w:szCs w:val="24"/>
        </w:rPr>
        <w:t xml:space="preserve">Development of their employability skills in all lessons and specifically through the use of </w:t>
      </w:r>
      <w:proofErr w:type="spellStart"/>
      <w:r w:rsidRPr="0073340B">
        <w:rPr>
          <w:sz w:val="24"/>
          <w:szCs w:val="24"/>
        </w:rPr>
        <w:t>SkillsBuilder</w:t>
      </w:r>
      <w:proofErr w:type="spellEnd"/>
      <w:r w:rsidRPr="0073340B">
        <w:rPr>
          <w:sz w:val="24"/>
          <w:szCs w:val="24"/>
        </w:rPr>
        <w:t xml:space="preserve"> Partnership</w:t>
      </w:r>
    </w:p>
    <w:p w14:paraId="6646342E"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Encounters with employers and employees through Work Safari trips to workplaces, assemblies, workshops and visitors</w:t>
      </w:r>
    </w:p>
    <w:p w14:paraId="2E4CC757"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Development of their enterprise skills through applied learning opportunities</w:t>
      </w:r>
    </w:p>
    <w:p w14:paraId="52882D65"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 xml:space="preserve">Signposting to literature, websites, social media and platforms which will help develop CEAIG </w:t>
      </w:r>
    </w:p>
    <w:p w14:paraId="4D425EE5"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 xml:space="preserve">Participate in National Careers, Apprenticeship, Science and My Money week year group activities  </w:t>
      </w:r>
    </w:p>
    <w:p w14:paraId="063F63EB"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Go Further and employer mentoring schemes for select students</w:t>
      </w:r>
    </w:p>
    <w:p w14:paraId="48E8D0FD" w14:textId="473C39A0" w:rsidR="006E5BF3" w:rsidRPr="0073340B" w:rsidRDefault="006E5BF3" w:rsidP="006E5BF3">
      <w:pPr>
        <w:pStyle w:val="ListParagraph"/>
        <w:numPr>
          <w:ilvl w:val="0"/>
          <w:numId w:val="8"/>
        </w:numPr>
        <w:spacing w:after="0" w:line="240" w:lineRule="auto"/>
        <w:rPr>
          <w:sz w:val="24"/>
          <w:szCs w:val="24"/>
        </w:rPr>
      </w:pPr>
      <w:r w:rsidRPr="0073340B">
        <w:rPr>
          <w:sz w:val="24"/>
          <w:szCs w:val="24"/>
        </w:rPr>
        <w:t xml:space="preserve">Higher Education and University workshops </w:t>
      </w:r>
    </w:p>
    <w:p w14:paraId="0595B5D6" w14:textId="77777777" w:rsidR="006E5BF3" w:rsidRPr="0073340B" w:rsidRDefault="006E5BF3" w:rsidP="006E5BF3">
      <w:pPr>
        <w:pStyle w:val="ListParagraph"/>
        <w:numPr>
          <w:ilvl w:val="0"/>
          <w:numId w:val="8"/>
        </w:numPr>
        <w:spacing w:after="0" w:line="240" w:lineRule="auto"/>
        <w:rPr>
          <w:sz w:val="24"/>
          <w:szCs w:val="24"/>
        </w:rPr>
      </w:pPr>
      <w:r w:rsidRPr="0073340B">
        <w:rPr>
          <w:sz w:val="24"/>
          <w:szCs w:val="24"/>
        </w:rPr>
        <w:t xml:space="preserve">Student voice activity to evaluate and improve the CEIAG at GAA </w:t>
      </w:r>
    </w:p>
    <w:p w14:paraId="5B6D98F3" w14:textId="77777777" w:rsidR="006D053B" w:rsidRPr="0073340B" w:rsidRDefault="006D053B" w:rsidP="006E5BF3">
      <w:pPr>
        <w:pStyle w:val="ListParagraph"/>
        <w:spacing w:after="0" w:line="240" w:lineRule="auto"/>
        <w:rPr>
          <w:sz w:val="24"/>
          <w:szCs w:val="24"/>
        </w:rPr>
      </w:pPr>
    </w:p>
    <w:p w14:paraId="169183B0" w14:textId="77777777" w:rsidR="006563DF" w:rsidRPr="0073340B" w:rsidRDefault="006563DF" w:rsidP="006D053B">
      <w:pPr>
        <w:spacing w:after="0" w:line="240" w:lineRule="auto"/>
        <w:rPr>
          <w:sz w:val="24"/>
          <w:szCs w:val="24"/>
        </w:rPr>
      </w:pPr>
    </w:p>
    <w:tbl>
      <w:tblPr>
        <w:tblStyle w:val="TableGrid"/>
        <w:tblW w:w="0" w:type="auto"/>
        <w:tblLook w:val="04A0" w:firstRow="1" w:lastRow="0" w:firstColumn="1" w:lastColumn="0" w:noHBand="0" w:noVBand="1"/>
      </w:tblPr>
      <w:tblGrid>
        <w:gridCol w:w="1764"/>
        <w:gridCol w:w="7252"/>
      </w:tblGrid>
      <w:tr w:rsidR="002C0760" w:rsidRPr="0073340B" w14:paraId="71D1BCAA" w14:textId="77777777" w:rsidTr="006563DF">
        <w:tc>
          <w:tcPr>
            <w:tcW w:w="1764" w:type="dxa"/>
          </w:tcPr>
          <w:p w14:paraId="6775AF82" w14:textId="77777777" w:rsidR="002C0760" w:rsidRPr="0073340B" w:rsidRDefault="002C0760" w:rsidP="002C0760">
            <w:pPr>
              <w:rPr>
                <w:sz w:val="24"/>
                <w:szCs w:val="24"/>
              </w:rPr>
            </w:pPr>
            <w:r w:rsidRPr="0073340B">
              <w:rPr>
                <w:sz w:val="24"/>
                <w:szCs w:val="24"/>
              </w:rPr>
              <w:t>1</w:t>
            </w:r>
          </w:p>
        </w:tc>
        <w:tc>
          <w:tcPr>
            <w:tcW w:w="7252" w:type="dxa"/>
          </w:tcPr>
          <w:p w14:paraId="28DAED63" w14:textId="15F1744D" w:rsidR="002C0760" w:rsidRPr="0073340B" w:rsidRDefault="002C0760" w:rsidP="002C0760">
            <w:pPr>
              <w:rPr>
                <w:sz w:val="24"/>
                <w:szCs w:val="24"/>
              </w:rPr>
            </w:pPr>
            <w:r w:rsidRPr="0073340B">
              <w:rPr>
                <w:rFonts w:cstheme="minorHAnsi"/>
                <w:color w:val="000000"/>
                <w:sz w:val="24"/>
                <w:szCs w:val="24"/>
              </w:rPr>
              <w:t>LMI what is - introduction to 2 sectors</w:t>
            </w:r>
          </w:p>
        </w:tc>
      </w:tr>
      <w:tr w:rsidR="002C0760" w:rsidRPr="0073340B" w14:paraId="135BD71A" w14:textId="77777777" w:rsidTr="006563DF">
        <w:tc>
          <w:tcPr>
            <w:tcW w:w="1764" w:type="dxa"/>
          </w:tcPr>
          <w:p w14:paraId="163FAD76" w14:textId="77777777" w:rsidR="002C0760" w:rsidRPr="0073340B" w:rsidRDefault="002C0760" w:rsidP="002C0760">
            <w:pPr>
              <w:rPr>
                <w:sz w:val="24"/>
                <w:szCs w:val="24"/>
              </w:rPr>
            </w:pPr>
            <w:r w:rsidRPr="0073340B">
              <w:rPr>
                <w:sz w:val="24"/>
                <w:szCs w:val="24"/>
              </w:rPr>
              <w:t>2</w:t>
            </w:r>
          </w:p>
        </w:tc>
        <w:tc>
          <w:tcPr>
            <w:tcW w:w="7252" w:type="dxa"/>
          </w:tcPr>
          <w:p w14:paraId="07A656C7" w14:textId="6B075D40" w:rsidR="002C0760" w:rsidRPr="0073340B" w:rsidRDefault="002C0760" w:rsidP="002C0760">
            <w:pPr>
              <w:rPr>
                <w:sz w:val="24"/>
                <w:szCs w:val="24"/>
              </w:rPr>
            </w:pPr>
            <w:r w:rsidRPr="0073340B">
              <w:rPr>
                <w:rFonts w:cstheme="minorHAnsi"/>
                <w:color w:val="000000"/>
                <w:sz w:val="24"/>
                <w:szCs w:val="24"/>
              </w:rPr>
              <w:t>Pre-careers fair work/post careers fair lesson - making it meaningful.</w:t>
            </w:r>
          </w:p>
        </w:tc>
      </w:tr>
      <w:tr w:rsidR="002C0760" w:rsidRPr="0073340B" w14:paraId="5231CAC3" w14:textId="77777777" w:rsidTr="006563DF">
        <w:tc>
          <w:tcPr>
            <w:tcW w:w="1764" w:type="dxa"/>
          </w:tcPr>
          <w:p w14:paraId="4557CCDF" w14:textId="77777777" w:rsidR="002C0760" w:rsidRPr="0073340B" w:rsidRDefault="002C0760" w:rsidP="002C0760">
            <w:pPr>
              <w:rPr>
                <w:sz w:val="24"/>
                <w:szCs w:val="24"/>
              </w:rPr>
            </w:pPr>
            <w:r w:rsidRPr="0073340B">
              <w:rPr>
                <w:sz w:val="24"/>
                <w:szCs w:val="24"/>
              </w:rPr>
              <w:t>3</w:t>
            </w:r>
          </w:p>
        </w:tc>
        <w:tc>
          <w:tcPr>
            <w:tcW w:w="7252" w:type="dxa"/>
          </w:tcPr>
          <w:p w14:paraId="545B6B57" w14:textId="149151B2" w:rsidR="002C0760" w:rsidRPr="0073340B" w:rsidRDefault="002C0760" w:rsidP="002C0760">
            <w:pPr>
              <w:rPr>
                <w:sz w:val="24"/>
                <w:szCs w:val="24"/>
              </w:rPr>
            </w:pPr>
            <w:r w:rsidRPr="0073340B">
              <w:rPr>
                <w:rFonts w:cstheme="minorHAnsi"/>
                <w:color w:val="000000"/>
                <w:sz w:val="24"/>
                <w:szCs w:val="24"/>
              </w:rPr>
              <w:t xml:space="preserve">How to write a CV, statement of application and fill in an application form - how to spend your time wisely to add stuff to your CV </w:t>
            </w:r>
          </w:p>
        </w:tc>
      </w:tr>
      <w:tr w:rsidR="002C0760" w:rsidRPr="0073340B" w14:paraId="5B1BDE55" w14:textId="77777777" w:rsidTr="006563DF">
        <w:tc>
          <w:tcPr>
            <w:tcW w:w="1764" w:type="dxa"/>
          </w:tcPr>
          <w:p w14:paraId="5B3C72BB" w14:textId="77777777" w:rsidR="002C0760" w:rsidRPr="0073340B" w:rsidRDefault="002C0760" w:rsidP="002C0760">
            <w:pPr>
              <w:rPr>
                <w:sz w:val="24"/>
                <w:szCs w:val="24"/>
              </w:rPr>
            </w:pPr>
            <w:r w:rsidRPr="0073340B">
              <w:rPr>
                <w:sz w:val="24"/>
                <w:szCs w:val="24"/>
              </w:rPr>
              <w:t>4</w:t>
            </w:r>
          </w:p>
        </w:tc>
        <w:tc>
          <w:tcPr>
            <w:tcW w:w="7252" w:type="dxa"/>
          </w:tcPr>
          <w:p w14:paraId="25F7CD71" w14:textId="77777777" w:rsidR="002C0760" w:rsidRPr="0073340B" w:rsidRDefault="002C0760" w:rsidP="002C0760">
            <w:pPr>
              <w:pStyle w:val="ListParagraph"/>
              <w:ind w:left="0"/>
              <w:rPr>
                <w:rFonts w:cstheme="minorHAnsi"/>
                <w:color w:val="000000"/>
                <w:sz w:val="24"/>
                <w:szCs w:val="24"/>
              </w:rPr>
            </w:pPr>
            <w:r w:rsidRPr="0073340B">
              <w:rPr>
                <w:rFonts w:cstheme="minorHAnsi"/>
                <w:color w:val="000000"/>
                <w:sz w:val="24"/>
                <w:szCs w:val="24"/>
              </w:rPr>
              <w:t xml:space="preserve">Life beyond KS5 - Lifelong learning. </w:t>
            </w:r>
          </w:p>
          <w:p w14:paraId="390A4C3F" w14:textId="2E912F3C" w:rsidR="002C0760" w:rsidRPr="0073340B" w:rsidRDefault="002C0760" w:rsidP="002C0760">
            <w:pPr>
              <w:rPr>
                <w:sz w:val="24"/>
                <w:szCs w:val="24"/>
              </w:rPr>
            </w:pPr>
            <w:r w:rsidRPr="0073340B">
              <w:rPr>
                <w:rFonts w:cstheme="minorHAnsi"/>
                <w:sz w:val="24"/>
                <w:szCs w:val="24"/>
              </w:rPr>
              <w:t xml:space="preserve">Post 18 and adult education </w:t>
            </w:r>
          </w:p>
        </w:tc>
      </w:tr>
      <w:tr w:rsidR="002C0760" w:rsidRPr="0073340B" w14:paraId="5BE4F686" w14:textId="77777777" w:rsidTr="006563DF">
        <w:tc>
          <w:tcPr>
            <w:tcW w:w="1764" w:type="dxa"/>
          </w:tcPr>
          <w:p w14:paraId="572D4DBA" w14:textId="77777777" w:rsidR="002C0760" w:rsidRPr="0073340B" w:rsidRDefault="002C0760" w:rsidP="002C0760">
            <w:pPr>
              <w:rPr>
                <w:sz w:val="24"/>
                <w:szCs w:val="24"/>
              </w:rPr>
            </w:pPr>
            <w:r w:rsidRPr="0073340B">
              <w:rPr>
                <w:sz w:val="24"/>
                <w:szCs w:val="24"/>
              </w:rPr>
              <w:t>5</w:t>
            </w:r>
          </w:p>
        </w:tc>
        <w:tc>
          <w:tcPr>
            <w:tcW w:w="7252" w:type="dxa"/>
          </w:tcPr>
          <w:p w14:paraId="000BB32A" w14:textId="12CDD9B5" w:rsidR="002C0760" w:rsidRPr="0073340B" w:rsidRDefault="002C0760" w:rsidP="002C0760">
            <w:pPr>
              <w:rPr>
                <w:sz w:val="24"/>
                <w:szCs w:val="24"/>
              </w:rPr>
            </w:pPr>
            <w:r w:rsidRPr="0073340B">
              <w:rPr>
                <w:rFonts w:cstheme="minorHAnsi"/>
                <w:sz w:val="24"/>
                <w:szCs w:val="24"/>
              </w:rPr>
              <w:t>The range employment types and different workplaces what it is like to work there.</w:t>
            </w:r>
          </w:p>
        </w:tc>
      </w:tr>
      <w:tr w:rsidR="002C0760" w:rsidRPr="0073340B" w14:paraId="7C9CC792" w14:textId="77777777" w:rsidTr="006563DF">
        <w:tc>
          <w:tcPr>
            <w:tcW w:w="1764" w:type="dxa"/>
          </w:tcPr>
          <w:p w14:paraId="79D24938" w14:textId="77777777" w:rsidR="002C0760" w:rsidRPr="0073340B" w:rsidRDefault="002C0760" w:rsidP="002C0760">
            <w:pPr>
              <w:rPr>
                <w:sz w:val="24"/>
                <w:szCs w:val="24"/>
              </w:rPr>
            </w:pPr>
            <w:r w:rsidRPr="0073340B">
              <w:rPr>
                <w:sz w:val="24"/>
                <w:szCs w:val="24"/>
              </w:rPr>
              <w:t>6</w:t>
            </w:r>
          </w:p>
        </w:tc>
        <w:tc>
          <w:tcPr>
            <w:tcW w:w="7252" w:type="dxa"/>
          </w:tcPr>
          <w:p w14:paraId="134FEF52" w14:textId="7E259E1C" w:rsidR="002C0760" w:rsidRPr="0073340B" w:rsidRDefault="002C0760" w:rsidP="002C0760">
            <w:pPr>
              <w:rPr>
                <w:sz w:val="24"/>
                <w:szCs w:val="24"/>
              </w:rPr>
            </w:pPr>
            <w:r w:rsidRPr="0073340B">
              <w:rPr>
                <w:rFonts w:cstheme="minorHAnsi"/>
                <w:color w:val="000000"/>
                <w:sz w:val="24"/>
                <w:szCs w:val="24"/>
              </w:rPr>
              <w:t xml:space="preserve">What is KS5 - range of opportunities available - introduction to qualification levels/types </w:t>
            </w:r>
          </w:p>
        </w:tc>
      </w:tr>
      <w:tr w:rsidR="002C0760" w:rsidRPr="0073340B" w14:paraId="216FD527" w14:textId="77777777" w:rsidTr="006563DF">
        <w:tc>
          <w:tcPr>
            <w:tcW w:w="1764" w:type="dxa"/>
          </w:tcPr>
          <w:p w14:paraId="25A12161" w14:textId="77777777" w:rsidR="002C0760" w:rsidRPr="0073340B" w:rsidRDefault="002C0760" w:rsidP="002C0760">
            <w:pPr>
              <w:rPr>
                <w:sz w:val="24"/>
                <w:szCs w:val="24"/>
              </w:rPr>
            </w:pPr>
            <w:r w:rsidRPr="0073340B">
              <w:rPr>
                <w:sz w:val="24"/>
                <w:szCs w:val="24"/>
              </w:rPr>
              <w:t>7</w:t>
            </w:r>
          </w:p>
        </w:tc>
        <w:tc>
          <w:tcPr>
            <w:tcW w:w="7252" w:type="dxa"/>
          </w:tcPr>
          <w:p w14:paraId="318A4B19" w14:textId="042FA292" w:rsidR="002C0760" w:rsidRPr="0073340B" w:rsidRDefault="002C0760" w:rsidP="002C0760">
            <w:pPr>
              <w:rPr>
                <w:sz w:val="24"/>
                <w:szCs w:val="24"/>
              </w:rPr>
            </w:pPr>
            <w:r w:rsidRPr="0073340B">
              <w:rPr>
                <w:rFonts w:cstheme="minorHAnsi"/>
                <w:color w:val="000000"/>
                <w:sz w:val="24"/>
                <w:szCs w:val="24"/>
              </w:rPr>
              <w:t xml:space="preserve">Preparing for interviews - mock interview/college interview and 1:1 </w:t>
            </w:r>
            <w:proofErr w:type="gramStart"/>
            <w:r w:rsidRPr="0073340B">
              <w:rPr>
                <w:rFonts w:cstheme="minorHAnsi"/>
                <w:color w:val="000000"/>
                <w:sz w:val="24"/>
                <w:szCs w:val="24"/>
              </w:rPr>
              <w:t>careers</w:t>
            </w:r>
            <w:proofErr w:type="gramEnd"/>
            <w:r w:rsidRPr="0073340B">
              <w:rPr>
                <w:rFonts w:cstheme="minorHAnsi"/>
                <w:color w:val="000000"/>
                <w:sz w:val="24"/>
                <w:szCs w:val="24"/>
              </w:rPr>
              <w:t xml:space="preserve"> interview in Year 11 </w:t>
            </w:r>
          </w:p>
        </w:tc>
      </w:tr>
      <w:tr w:rsidR="002C0760" w:rsidRPr="0073340B" w14:paraId="6B893BB4" w14:textId="77777777" w:rsidTr="006563DF">
        <w:tc>
          <w:tcPr>
            <w:tcW w:w="1764" w:type="dxa"/>
          </w:tcPr>
          <w:p w14:paraId="5A50EF31" w14:textId="77777777" w:rsidR="002C0760" w:rsidRPr="0073340B" w:rsidRDefault="002C0760" w:rsidP="002C0760">
            <w:pPr>
              <w:rPr>
                <w:sz w:val="24"/>
                <w:szCs w:val="24"/>
              </w:rPr>
            </w:pPr>
            <w:r w:rsidRPr="0073340B">
              <w:rPr>
                <w:sz w:val="24"/>
                <w:szCs w:val="24"/>
              </w:rPr>
              <w:t>8</w:t>
            </w:r>
          </w:p>
        </w:tc>
        <w:tc>
          <w:tcPr>
            <w:tcW w:w="7252" w:type="dxa"/>
          </w:tcPr>
          <w:p w14:paraId="6DF50337" w14:textId="327C5B09" w:rsidR="002C0760" w:rsidRPr="0073340B" w:rsidRDefault="002C0760" w:rsidP="002C0760">
            <w:pPr>
              <w:rPr>
                <w:sz w:val="24"/>
                <w:szCs w:val="24"/>
              </w:rPr>
            </w:pPr>
            <w:r w:rsidRPr="0073340B">
              <w:rPr>
                <w:rFonts w:cstheme="minorHAnsi"/>
                <w:color w:val="000000"/>
                <w:sz w:val="24"/>
                <w:szCs w:val="24"/>
              </w:rPr>
              <w:t xml:space="preserve">Your enterprise journey 4 </w:t>
            </w:r>
          </w:p>
        </w:tc>
      </w:tr>
    </w:tbl>
    <w:p w14:paraId="0AC469CC" w14:textId="01D281EC" w:rsidR="00976C94" w:rsidRPr="0073340B" w:rsidRDefault="00976C94" w:rsidP="00976C94">
      <w:pPr>
        <w:rPr>
          <w:sz w:val="24"/>
          <w:szCs w:val="24"/>
        </w:rPr>
      </w:pPr>
    </w:p>
    <w:p w14:paraId="03CEE466" w14:textId="331CD03C" w:rsidR="002C0760" w:rsidRPr="0073340B" w:rsidRDefault="002C0760" w:rsidP="00976C94">
      <w:pPr>
        <w:rPr>
          <w:sz w:val="24"/>
          <w:szCs w:val="24"/>
        </w:rPr>
      </w:pPr>
    </w:p>
    <w:p w14:paraId="736D5A96" w14:textId="4539246A" w:rsidR="002C0760" w:rsidRPr="0073340B" w:rsidRDefault="002C0760" w:rsidP="00976C94">
      <w:pPr>
        <w:rPr>
          <w:sz w:val="24"/>
          <w:szCs w:val="24"/>
        </w:rPr>
      </w:pPr>
    </w:p>
    <w:p w14:paraId="2C1B5EE6" w14:textId="77777777" w:rsidR="00976C94" w:rsidRPr="0073340B" w:rsidRDefault="00976C94" w:rsidP="00976C94">
      <w:pPr>
        <w:rPr>
          <w:sz w:val="24"/>
          <w:szCs w:val="24"/>
        </w:rPr>
      </w:pPr>
      <w:r w:rsidRPr="0073340B">
        <w:rPr>
          <w:sz w:val="24"/>
          <w:szCs w:val="24"/>
        </w:rPr>
        <w:lastRenderedPageBreak/>
        <w:t>Year 11</w:t>
      </w:r>
    </w:p>
    <w:p w14:paraId="31146257" w14:textId="77777777" w:rsidR="00976C94" w:rsidRPr="0073340B" w:rsidRDefault="00976C94" w:rsidP="00976C94">
      <w:pPr>
        <w:rPr>
          <w:sz w:val="24"/>
          <w:szCs w:val="24"/>
        </w:rPr>
      </w:pPr>
      <w:r w:rsidRPr="0073340B">
        <w:rPr>
          <w:sz w:val="24"/>
          <w:szCs w:val="24"/>
        </w:rPr>
        <w:t xml:space="preserve">Students should be able to </w:t>
      </w:r>
    </w:p>
    <w:p w14:paraId="760D73B3" w14:textId="77777777" w:rsidR="00976C94" w:rsidRPr="0073340B" w:rsidRDefault="00976C94" w:rsidP="00976C94">
      <w:pPr>
        <w:pStyle w:val="ListParagraph"/>
        <w:numPr>
          <w:ilvl w:val="0"/>
          <w:numId w:val="10"/>
        </w:numPr>
        <w:spacing w:after="0" w:line="240" w:lineRule="auto"/>
        <w:rPr>
          <w:sz w:val="24"/>
          <w:szCs w:val="24"/>
        </w:rPr>
      </w:pPr>
      <w:r w:rsidRPr="0073340B">
        <w:rPr>
          <w:sz w:val="24"/>
          <w:szCs w:val="24"/>
        </w:rPr>
        <w:t xml:space="preserve">Understand about employer rights and responsibilities at work </w:t>
      </w:r>
    </w:p>
    <w:p w14:paraId="3EA7048B"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Identify their own strengths, interests, skills and qualities and be able to identify where they can develop these for future employment</w:t>
      </w:r>
    </w:p>
    <w:p w14:paraId="286618AC"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Understand different work roles and career pathways including clarifying their own early aspirations</w:t>
      </w:r>
    </w:p>
    <w:p w14:paraId="300DA481" w14:textId="6EED3BDE" w:rsidR="00A44001" w:rsidRPr="0073340B" w:rsidRDefault="00A44001" w:rsidP="00A44001">
      <w:pPr>
        <w:pStyle w:val="ListParagraph"/>
        <w:numPr>
          <w:ilvl w:val="0"/>
          <w:numId w:val="10"/>
        </w:numPr>
        <w:spacing w:after="0" w:line="240" w:lineRule="auto"/>
        <w:rPr>
          <w:sz w:val="24"/>
          <w:szCs w:val="24"/>
        </w:rPr>
      </w:pPr>
      <w:r w:rsidRPr="0073340B">
        <w:rPr>
          <w:sz w:val="24"/>
          <w:szCs w:val="24"/>
        </w:rPr>
        <w:t xml:space="preserve">All CEIAG activities recorded on Compass+.  </w:t>
      </w:r>
    </w:p>
    <w:p w14:paraId="166CAD20"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Home learning to complete linked specifically to CEIAG</w:t>
      </w:r>
    </w:p>
    <w:p w14:paraId="623A6A4E" w14:textId="54CD9C2D" w:rsidR="00A44001" w:rsidRPr="0073340B" w:rsidRDefault="00A44001" w:rsidP="00A44001">
      <w:pPr>
        <w:pStyle w:val="ListParagraph"/>
        <w:numPr>
          <w:ilvl w:val="0"/>
          <w:numId w:val="10"/>
        </w:numPr>
        <w:spacing w:after="0" w:line="240" w:lineRule="auto"/>
        <w:rPr>
          <w:sz w:val="24"/>
          <w:szCs w:val="24"/>
        </w:rPr>
      </w:pPr>
      <w:r w:rsidRPr="0073340B">
        <w:rPr>
          <w:sz w:val="24"/>
          <w:szCs w:val="24"/>
        </w:rPr>
        <w:t xml:space="preserve">Development of their employability skills in all lessons </w:t>
      </w:r>
    </w:p>
    <w:p w14:paraId="760D2FB0"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Encounters with employers and employees through Work Safari trips to workplaces, assemblies, workshops and visitors</w:t>
      </w:r>
    </w:p>
    <w:p w14:paraId="72EB6EB7"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Development of their enterprise skills through applied learning opportunities</w:t>
      </w:r>
    </w:p>
    <w:p w14:paraId="4D036561"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 xml:space="preserve">Signposting to literature, websites, social media and platforms which will help develop CEAIG </w:t>
      </w:r>
    </w:p>
    <w:p w14:paraId="165520AB"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 xml:space="preserve">Participate in National Careers, Apprenticeship, Science and My Money week year group activities  </w:t>
      </w:r>
    </w:p>
    <w:p w14:paraId="5AD2FF36"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Go Further and employer mentoring schemes for select students</w:t>
      </w:r>
    </w:p>
    <w:p w14:paraId="6B959235" w14:textId="16805871" w:rsidR="00A44001" w:rsidRPr="0073340B" w:rsidRDefault="00A44001" w:rsidP="00A44001">
      <w:pPr>
        <w:pStyle w:val="ListParagraph"/>
        <w:numPr>
          <w:ilvl w:val="0"/>
          <w:numId w:val="10"/>
        </w:numPr>
        <w:spacing w:after="0" w:line="240" w:lineRule="auto"/>
        <w:rPr>
          <w:sz w:val="24"/>
          <w:szCs w:val="24"/>
        </w:rPr>
      </w:pPr>
      <w:r w:rsidRPr="0073340B">
        <w:rPr>
          <w:sz w:val="24"/>
          <w:szCs w:val="24"/>
        </w:rPr>
        <w:t xml:space="preserve">Higher Education and University workshops </w:t>
      </w:r>
    </w:p>
    <w:p w14:paraId="70667A20" w14:textId="77777777" w:rsidR="00A44001" w:rsidRPr="0073340B" w:rsidRDefault="00A44001" w:rsidP="00A44001">
      <w:pPr>
        <w:pStyle w:val="ListParagraph"/>
        <w:numPr>
          <w:ilvl w:val="0"/>
          <w:numId w:val="10"/>
        </w:numPr>
        <w:spacing w:after="0" w:line="240" w:lineRule="auto"/>
        <w:rPr>
          <w:sz w:val="24"/>
          <w:szCs w:val="24"/>
        </w:rPr>
      </w:pPr>
      <w:r w:rsidRPr="0073340B">
        <w:rPr>
          <w:sz w:val="24"/>
          <w:szCs w:val="24"/>
        </w:rPr>
        <w:t xml:space="preserve">Student voice activity to evaluate and improve the CEIAG at GAA </w:t>
      </w:r>
    </w:p>
    <w:p w14:paraId="2668130A" w14:textId="77777777" w:rsidR="00A44001" w:rsidRPr="0073340B" w:rsidRDefault="00A44001" w:rsidP="00A44001">
      <w:pPr>
        <w:pStyle w:val="ListParagraph"/>
        <w:spacing w:after="0" w:line="240" w:lineRule="auto"/>
        <w:rPr>
          <w:sz w:val="24"/>
          <w:szCs w:val="24"/>
          <w:highlight w:val="green"/>
        </w:rPr>
      </w:pPr>
    </w:p>
    <w:tbl>
      <w:tblPr>
        <w:tblStyle w:val="TableGrid"/>
        <w:tblW w:w="0" w:type="auto"/>
        <w:tblLook w:val="04A0" w:firstRow="1" w:lastRow="0" w:firstColumn="1" w:lastColumn="0" w:noHBand="0" w:noVBand="1"/>
      </w:tblPr>
      <w:tblGrid>
        <w:gridCol w:w="1129"/>
        <w:gridCol w:w="7887"/>
      </w:tblGrid>
      <w:tr w:rsidR="00DB507A" w:rsidRPr="0073340B" w14:paraId="0698BD70" w14:textId="77777777" w:rsidTr="00153D65">
        <w:tc>
          <w:tcPr>
            <w:tcW w:w="1129" w:type="dxa"/>
          </w:tcPr>
          <w:p w14:paraId="01AF3264" w14:textId="77777777" w:rsidR="00DB507A" w:rsidRPr="0073340B" w:rsidRDefault="00DB507A" w:rsidP="00DB507A">
            <w:pPr>
              <w:rPr>
                <w:sz w:val="24"/>
                <w:szCs w:val="24"/>
              </w:rPr>
            </w:pPr>
            <w:r w:rsidRPr="0073340B">
              <w:rPr>
                <w:sz w:val="24"/>
                <w:szCs w:val="24"/>
              </w:rPr>
              <w:t>1</w:t>
            </w:r>
          </w:p>
        </w:tc>
        <w:tc>
          <w:tcPr>
            <w:tcW w:w="7887" w:type="dxa"/>
          </w:tcPr>
          <w:p w14:paraId="392CCBF1" w14:textId="5A4FF213" w:rsidR="00DB507A" w:rsidRPr="0073340B" w:rsidRDefault="00DB507A" w:rsidP="00DB507A">
            <w:pPr>
              <w:rPr>
                <w:sz w:val="24"/>
                <w:szCs w:val="24"/>
              </w:rPr>
            </w:pPr>
            <w:r w:rsidRPr="0073340B">
              <w:rPr>
                <w:rFonts w:cstheme="minorHAnsi"/>
                <w:color w:val="000000"/>
                <w:sz w:val="24"/>
                <w:szCs w:val="24"/>
              </w:rPr>
              <w:t xml:space="preserve">Your future - the local offer - Tameside, Oldham and Manchester </w:t>
            </w:r>
          </w:p>
        </w:tc>
      </w:tr>
      <w:tr w:rsidR="00DB507A" w:rsidRPr="0073340B" w14:paraId="3E895B0C" w14:textId="77777777" w:rsidTr="00153D65">
        <w:tc>
          <w:tcPr>
            <w:tcW w:w="1129" w:type="dxa"/>
          </w:tcPr>
          <w:p w14:paraId="2CA836D9" w14:textId="77777777" w:rsidR="00DB507A" w:rsidRPr="0073340B" w:rsidRDefault="00DB507A" w:rsidP="00DB507A">
            <w:pPr>
              <w:rPr>
                <w:sz w:val="24"/>
                <w:szCs w:val="24"/>
              </w:rPr>
            </w:pPr>
            <w:r w:rsidRPr="0073340B">
              <w:rPr>
                <w:sz w:val="24"/>
                <w:szCs w:val="24"/>
              </w:rPr>
              <w:t>2</w:t>
            </w:r>
          </w:p>
        </w:tc>
        <w:tc>
          <w:tcPr>
            <w:tcW w:w="7887" w:type="dxa"/>
          </w:tcPr>
          <w:p w14:paraId="4C4CEF69" w14:textId="48069F97" w:rsidR="00DB507A" w:rsidRPr="0073340B" w:rsidRDefault="00DB507A" w:rsidP="00DB507A">
            <w:pPr>
              <w:rPr>
                <w:sz w:val="24"/>
                <w:szCs w:val="24"/>
              </w:rPr>
            </w:pPr>
            <w:r w:rsidRPr="0073340B">
              <w:rPr>
                <w:rFonts w:cstheme="minorHAnsi"/>
                <w:color w:val="000000"/>
                <w:sz w:val="24"/>
                <w:szCs w:val="24"/>
              </w:rPr>
              <w:t xml:space="preserve">Qualification levels and types - what is a T level, pre T </w:t>
            </w:r>
            <w:proofErr w:type="gramStart"/>
            <w:r w:rsidRPr="0073340B">
              <w:rPr>
                <w:rFonts w:cstheme="minorHAnsi"/>
                <w:color w:val="000000"/>
                <w:sz w:val="24"/>
                <w:szCs w:val="24"/>
              </w:rPr>
              <w:t>level,  Apprenticeship</w:t>
            </w:r>
            <w:proofErr w:type="gramEnd"/>
            <w:r w:rsidRPr="0073340B">
              <w:rPr>
                <w:rFonts w:cstheme="minorHAnsi"/>
                <w:color w:val="000000"/>
                <w:sz w:val="24"/>
                <w:szCs w:val="24"/>
              </w:rPr>
              <w:t xml:space="preserve">, BTEC, A level - what is the local offer - across Greater Manchester.  How to research and back plan to support your future </w:t>
            </w:r>
            <w:proofErr w:type="gramStart"/>
            <w:r w:rsidRPr="0073340B">
              <w:rPr>
                <w:rFonts w:cstheme="minorHAnsi"/>
                <w:color w:val="000000"/>
                <w:sz w:val="24"/>
                <w:szCs w:val="24"/>
              </w:rPr>
              <w:t>plans .</w:t>
            </w:r>
            <w:proofErr w:type="gramEnd"/>
          </w:p>
        </w:tc>
      </w:tr>
      <w:tr w:rsidR="00DB507A" w:rsidRPr="0073340B" w14:paraId="5B22E2CE" w14:textId="77777777" w:rsidTr="00153D65">
        <w:tc>
          <w:tcPr>
            <w:tcW w:w="1129" w:type="dxa"/>
          </w:tcPr>
          <w:p w14:paraId="3676B546" w14:textId="77777777" w:rsidR="00DB507A" w:rsidRPr="0073340B" w:rsidRDefault="00DB507A" w:rsidP="00DB507A">
            <w:pPr>
              <w:rPr>
                <w:sz w:val="24"/>
                <w:szCs w:val="24"/>
              </w:rPr>
            </w:pPr>
            <w:r w:rsidRPr="0073340B">
              <w:rPr>
                <w:sz w:val="24"/>
                <w:szCs w:val="24"/>
              </w:rPr>
              <w:t>3</w:t>
            </w:r>
          </w:p>
        </w:tc>
        <w:tc>
          <w:tcPr>
            <w:tcW w:w="7887" w:type="dxa"/>
          </w:tcPr>
          <w:p w14:paraId="03151713" w14:textId="412531C8" w:rsidR="00DB507A" w:rsidRPr="0073340B" w:rsidRDefault="00DB507A" w:rsidP="00DB507A">
            <w:pPr>
              <w:rPr>
                <w:sz w:val="24"/>
                <w:szCs w:val="24"/>
              </w:rPr>
            </w:pPr>
            <w:r w:rsidRPr="0073340B">
              <w:rPr>
                <w:rFonts w:cstheme="minorHAnsi"/>
                <w:color w:val="000000"/>
                <w:sz w:val="24"/>
                <w:szCs w:val="24"/>
              </w:rPr>
              <w:t xml:space="preserve">LMI - Manchester and Tameside what does the sector look like and where are the job opportunities - jobs of the future  </w:t>
            </w:r>
          </w:p>
        </w:tc>
      </w:tr>
      <w:tr w:rsidR="00DB507A" w:rsidRPr="0073340B" w14:paraId="5DD5E46C" w14:textId="77777777" w:rsidTr="00153D65">
        <w:tc>
          <w:tcPr>
            <w:tcW w:w="1129" w:type="dxa"/>
          </w:tcPr>
          <w:p w14:paraId="6463EDCD" w14:textId="77777777" w:rsidR="00DB507A" w:rsidRPr="0073340B" w:rsidRDefault="00DB507A" w:rsidP="00DB507A">
            <w:pPr>
              <w:rPr>
                <w:sz w:val="24"/>
                <w:szCs w:val="24"/>
              </w:rPr>
            </w:pPr>
            <w:r w:rsidRPr="0073340B">
              <w:rPr>
                <w:sz w:val="24"/>
                <w:szCs w:val="24"/>
              </w:rPr>
              <w:t>4</w:t>
            </w:r>
          </w:p>
        </w:tc>
        <w:tc>
          <w:tcPr>
            <w:tcW w:w="7887" w:type="dxa"/>
          </w:tcPr>
          <w:p w14:paraId="68A6B0B4" w14:textId="4AF39BE6" w:rsidR="00DB507A" w:rsidRPr="0073340B" w:rsidRDefault="00DB507A" w:rsidP="00DB507A">
            <w:pPr>
              <w:rPr>
                <w:sz w:val="24"/>
                <w:szCs w:val="24"/>
              </w:rPr>
            </w:pPr>
            <w:r w:rsidRPr="0073340B">
              <w:rPr>
                <w:rFonts w:cstheme="minorHAnsi"/>
                <w:color w:val="000000"/>
                <w:sz w:val="24"/>
                <w:szCs w:val="24"/>
              </w:rPr>
              <w:t>Pre-careers fair work/post careers fair lesson - making it meaningful.</w:t>
            </w:r>
          </w:p>
        </w:tc>
      </w:tr>
      <w:tr w:rsidR="00DB507A" w:rsidRPr="0073340B" w14:paraId="0E8FED95" w14:textId="77777777" w:rsidTr="00153D65">
        <w:tc>
          <w:tcPr>
            <w:tcW w:w="1129" w:type="dxa"/>
          </w:tcPr>
          <w:p w14:paraId="71A8E6D0" w14:textId="77777777" w:rsidR="00DB507A" w:rsidRPr="0073340B" w:rsidRDefault="00DB507A" w:rsidP="00DB507A">
            <w:pPr>
              <w:rPr>
                <w:sz w:val="24"/>
                <w:szCs w:val="24"/>
              </w:rPr>
            </w:pPr>
            <w:r w:rsidRPr="0073340B">
              <w:rPr>
                <w:sz w:val="24"/>
                <w:szCs w:val="24"/>
              </w:rPr>
              <w:t>5</w:t>
            </w:r>
          </w:p>
        </w:tc>
        <w:tc>
          <w:tcPr>
            <w:tcW w:w="7887" w:type="dxa"/>
          </w:tcPr>
          <w:p w14:paraId="77ABA2C2" w14:textId="7EB0A303" w:rsidR="00DB507A" w:rsidRPr="0073340B" w:rsidRDefault="00DB507A" w:rsidP="00DB507A">
            <w:pPr>
              <w:rPr>
                <w:sz w:val="24"/>
                <w:szCs w:val="24"/>
              </w:rPr>
            </w:pPr>
            <w:r w:rsidRPr="0073340B">
              <w:rPr>
                <w:rFonts w:cstheme="minorHAnsi"/>
                <w:color w:val="000000"/>
                <w:sz w:val="24"/>
                <w:szCs w:val="24"/>
              </w:rPr>
              <w:t xml:space="preserve">Know your rights and </w:t>
            </w:r>
            <w:proofErr w:type="gramStart"/>
            <w:r w:rsidRPr="0073340B">
              <w:rPr>
                <w:rFonts w:cstheme="minorHAnsi"/>
                <w:color w:val="000000"/>
                <w:sz w:val="24"/>
                <w:szCs w:val="24"/>
              </w:rPr>
              <w:t>responsibilities  as</w:t>
            </w:r>
            <w:proofErr w:type="gramEnd"/>
            <w:r w:rsidRPr="0073340B">
              <w:rPr>
                <w:rFonts w:cstheme="minorHAnsi"/>
                <w:color w:val="000000"/>
                <w:sz w:val="24"/>
                <w:szCs w:val="24"/>
              </w:rPr>
              <w:t xml:space="preserve"> an employee </w:t>
            </w:r>
          </w:p>
        </w:tc>
      </w:tr>
      <w:tr w:rsidR="00DB507A" w:rsidRPr="0073340B" w14:paraId="6128F752" w14:textId="77777777" w:rsidTr="00153D65">
        <w:tc>
          <w:tcPr>
            <w:tcW w:w="1129" w:type="dxa"/>
          </w:tcPr>
          <w:p w14:paraId="429A1F68" w14:textId="77777777" w:rsidR="00DB507A" w:rsidRPr="0073340B" w:rsidRDefault="00DB507A" w:rsidP="00DB507A">
            <w:pPr>
              <w:rPr>
                <w:sz w:val="24"/>
                <w:szCs w:val="24"/>
              </w:rPr>
            </w:pPr>
            <w:r w:rsidRPr="0073340B">
              <w:rPr>
                <w:sz w:val="24"/>
                <w:szCs w:val="24"/>
              </w:rPr>
              <w:t>6</w:t>
            </w:r>
          </w:p>
        </w:tc>
        <w:tc>
          <w:tcPr>
            <w:tcW w:w="7887" w:type="dxa"/>
          </w:tcPr>
          <w:p w14:paraId="2DB3AE0D" w14:textId="596AAFD6" w:rsidR="00DB507A" w:rsidRPr="0073340B" w:rsidRDefault="00DB507A" w:rsidP="00DB507A">
            <w:pPr>
              <w:rPr>
                <w:sz w:val="24"/>
                <w:szCs w:val="24"/>
              </w:rPr>
            </w:pPr>
            <w:r w:rsidRPr="0073340B">
              <w:rPr>
                <w:rFonts w:cstheme="minorHAnsi"/>
                <w:color w:val="000000"/>
                <w:sz w:val="24"/>
                <w:szCs w:val="24"/>
              </w:rPr>
              <w:t xml:space="preserve">Your online professional presence.  </w:t>
            </w:r>
            <w:proofErr w:type="spellStart"/>
            <w:r w:rsidRPr="0073340B">
              <w:rPr>
                <w:rFonts w:cstheme="minorHAnsi"/>
                <w:color w:val="000000"/>
                <w:sz w:val="24"/>
                <w:szCs w:val="24"/>
              </w:rPr>
              <w:t>LinkedIN</w:t>
            </w:r>
            <w:proofErr w:type="spellEnd"/>
            <w:r w:rsidRPr="0073340B">
              <w:rPr>
                <w:rFonts w:cstheme="minorHAnsi"/>
                <w:color w:val="000000"/>
                <w:sz w:val="24"/>
                <w:szCs w:val="24"/>
              </w:rPr>
              <w:t>, alumni and the importance of networking.</w:t>
            </w:r>
          </w:p>
        </w:tc>
      </w:tr>
      <w:tr w:rsidR="00DB507A" w:rsidRPr="0073340B" w14:paraId="33F3CA13" w14:textId="77777777" w:rsidTr="00153D65">
        <w:tc>
          <w:tcPr>
            <w:tcW w:w="1129" w:type="dxa"/>
          </w:tcPr>
          <w:p w14:paraId="7BA4F361" w14:textId="77777777" w:rsidR="00DB507A" w:rsidRPr="0073340B" w:rsidRDefault="00DB507A" w:rsidP="00DB507A">
            <w:pPr>
              <w:rPr>
                <w:sz w:val="24"/>
                <w:szCs w:val="24"/>
              </w:rPr>
            </w:pPr>
            <w:r w:rsidRPr="0073340B">
              <w:rPr>
                <w:sz w:val="24"/>
                <w:szCs w:val="24"/>
              </w:rPr>
              <w:t>7</w:t>
            </w:r>
          </w:p>
        </w:tc>
        <w:tc>
          <w:tcPr>
            <w:tcW w:w="7887" w:type="dxa"/>
          </w:tcPr>
          <w:p w14:paraId="0219D457" w14:textId="6CE8876C" w:rsidR="00DB507A" w:rsidRPr="0073340B" w:rsidRDefault="00DB507A" w:rsidP="00DB507A">
            <w:pPr>
              <w:rPr>
                <w:sz w:val="24"/>
                <w:szCs w:val="24"/>
              </w:rPr>
            </w:pPr>
            <w:r w:rsidRPr="0073340B">
              <w:rPr>
                <w:rFonts w:cstheme="minorHAnsi"/>
                <w:color w:val="000000"/>
                <w:sz w:val="24"/>
                <w:szCs w:val="24"/>
              </w:rPr>
              <w:t xml:space="preserve">Your future - the local offer - Tameside, Oldham and Manchester </w:t>
            </w:r>
          </w:p>
        </w:tc>
      </w:tr>
    </w:tbl>
    <w:p w14:paraId="2A9C04C9" w14:textId="77777777" w:rsidR="008C0B6E" w:rsidRPr="0073340B" w:rsidRDefault="008C0B6E" w:rsidP="006B437F">
      <w:pPr>
        <w:pStyle w:val="ListParagraph"/>
        <w:spacing w:after="0" w:line="240" w:lineRule="auto"/>
        <w:rPr>
          <w:sz w:val="24"/>
          <w:szCs w:val="24"/>
        </w:rPr>
      </w:pPr>
    </w:p>
    <w:p w14:paraId="3E70613F" w14:textId="77777777" w:rsidR="006B437F" w:rsidRPr="0073340B" w:rsidRDefault="006B437F" w:rsidP="006B437F">
      <w:pPr>
        <w:pStyle w:val="ListParagraph"/>
        <w:spacing w:after="0" w:line="240" w:lineRule="auto"/>
        <w:rPr>
          <w:sz w:val="24"/>
          <w:szCs w:val="24"/>
        </w:rPr>
      </w:pPr>
    </w:p>
    <w:p w14:paraId="784F79A3" w14:textId="77777777" w:rsidR="006B437F" w:rsidRPr="0073340B" w:rsidRDefault="006B437F" w:rsidP="006B437F">
      <w:pPr>
        <w:pStyle w:val="ListParagraph"/>
        <w:spacing w:after="0" w:line="240" w:lineRule="auto"/>
        <w:rPr>
          <w:sz w:val="24"/>
          <w:szCs w:val="24"/>
        </w:rPr>
      </w:pPr>
    </w:p>
    <w:p w14:paraId="1BFA548F" w14:textId="77777777" w:rsidR="006B437F" w:rsidRPr="0073340B" w:rsidRDefault="006B437F" w:rsidP="006B437F">
      <w:pPr>
        <w:pStyle w:val="ListParagraph"/>
        <w:spacing w:after="0" w:line="240" w:lineRule="auto"/>
        <w:rPr>
          <w:sz w:val="24"/>
          <w:szCs w:val="24"/>
        </w:rPr>
      </w:pPr>
    </w:p>
    <w:p w14:paraId="6D8AAC9E" w14:textId="77777777" w:rsidR="006B437F" w:rsidRPr="0073340B" w:rsidRDefault="006B437F" w:rsidP="006B437F">
      <w:pPr>
        <w:pStyle w:val="ListParagraph"/>
        <w:spacing w:after="0" w:line="240" w:lineRule="auto"/>
        <w:rPr>
          <w:sz w:val="24"/>
          <w:szCs w:val="24"/>
        </w:rPr>
      </w:pPr>
    </w:p>
    <w:p w14:paraId="7C0D0BDA" w14:textId="77777777" w:rsidR="006B437F" w:rsidRPr="0073340B" w:rsidRDefault="006B437F" w:rsidP="006B437F">
      <w:pPr>
        <w:pStyle w:val="ListParagraph"/>
        <w:spacing w:after="0" w:line="240" w:lineRule="auto"/>
        <w:rPr>
          <w:sz w:val="24"/>
          <w:szCs w:val="24"/>
        </w:rPr>
      </w:pPr>
    </w:p>
    <w:p w14:paraId="1B8C9E1D" w14:textId="77777777" w:rsidR="006B437F" w:rsidRPr="0073340B" w:rsidRDefault="006B437F" w:rsidP="006B437F">
      <w:pPr>
        <w:pStyle w:val="ListParagraph"/>
        <w:spacing w:after="0" w:line="240" w:lineRule="auto"/>
        <w:rPr>
          <w:sz w:val="24"/>
          <w:szCs w:val="24"/>
        </w:rPr>
      </w:pPr>
    </w:p>
    <w:p w14:paraId="7C9A7202" w14:textId="77777777" w:rsidR="006B437F" w:rsidRDefault="006B437F" w:rsidP="006B437F">
      <w:pPr>
        <w:pStyle w:val="ListParagraph"/>
        <w:spacing w:after="0" w:line="240" w:lineRule="auto"/>
        <w:sectPr w:rsidR="006B437F" w:rsidSect="005D5E42">
          <w:pgSz w:w="11906" w:h="16838"/>
          <w:pgMar w:top="1440" w:right="1440" w:bottom="1440" w:left="1440" w:header="709" w:footer="709" w:gutter="0"/>
          <w:cols w:space="708"/>
          <w:docGrid w:linePitch="360"/>
        </w:sectPr>
      </w:pPr>
    </w:p>
    <w:p w14:paraId="4C14AEC3" w14:textId="77777777" w:rsidR="006B437F" w:rsidRDefault="006B437F" w:rsidP="006B437F">
      <w:r>
        <w:rPr>
          <w:noProof/>
        </w:rPr>
        <w:lastRenderedPageBreak/>
        <mc:AlternateContent>
          <mc:Choice Requires="wps">
            <w:drawing>
              <wp:anchor distT="0" distB="0" distL="114300" distR="114300" simplePos="0" relativeHeight="251706368" behindDoc="0" locked="0" layoutInCell="1" allowOverlap="1" wp14:anchorId="005B4948" wp14:editId="4916FA8A">
                <wp:simplePos x="0" y="0"/>
                <wp:positionH relativeFrom="column">
                  <wp:posOffset>-723900</wp:posOffset>
                </wp:positionH>
                <wp:positionV relativeFrom="paragraph">
                  <wp:posOffset>371475</wp:posOffset>
                </wp:positionV>
                <wp:extent cx="198120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247650"/>
                        </a:xfrm>
                        <a:prstGeom prst="rect">
                          <a:avLst/>
                        </a:prstGeom>
                        <a:solidFill>
                          <a:schemeClr val="bg1"/>
                        </a:solidFill>
                        <a:ln w="6350">
                          <a:noFill/>
                        </a:ln>
                      </wps:spPr>
                      <wps:txbx>
                        <w:txbxContent>
                          <w:p w14:paraId="28766504" w14:textId="77777777" w:rsidR="006B437F" w:rsidRDefault="006B437F">
                            <w:r>
                              <w:t>As a student at GAA,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B4948" id="Text Box 8" o:spid="_x0000_s1027" type="#_x0000_t202" style="position:absolute;margin-left:-57pt;margin-top:29.25pt;width:156pt;height:1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" fillcolor="white [3212]" stroked="f" strokeweight=".5pt">
                <v:textbox>
                  <w:txbxContent>
                    <w:p w14:paraId="28766504" w14:textId="77777777" w:rsidR="006B437F" w:rsidRDefault="006B437F">
                      <w:r>
                        <w:t>As a student at GAA, I can…</w:t>
                      </w:r>
                    </w:p>
                  </w:txbxContent>
                </v:textbox>
              </v:shape>
            </w:pict>
          </mc:Fallback>
        </mc:AlternateContent>
      </w:r>
      <w:r w:rsidRPr="006B437F">
        <w:rPr>
          <w:noProof/>
        </w:rPr>
        <w:drawing>
          <wp:anchor distT="0" distB="0" distL="114300" distR="114300" simplePos="0" relativeHeight="251705344" behindDoc="1" locked="0" layoutInCell="1" allowOverlap="1" wp14:anchorId="1196607F" wp14:editId="51009A43">
            <wp:simplePos x="0" y="0"/>
            <wp:positionH relativeFrom="margin">
              <wp:posOffset>-238125</wp:posOffset>
            </wp:positionH>
            <wp:positionV relativeFrom="margin">
              <wp:posOffset>495300</wp:posOffset>
            </wp:positionV>
            <wp:extent cx="9563100" cy="5229225"/>
            <wp:effectExtent l="0" t="0" r="0" b="9525"/>
            <wp:wrapTight wrapText="bothSides">
              <wp:wrapPolygon edited="0">
                <wp:start x="0" y="0"/>
                <wp:lineTo x="0" y="21561"/>
                <wp:lineTo x="21557" y="21561"/>
                <wp:lineTo x="215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63100" cy="5229225"/>
                    </a:xfrm>
                    <a:prstGeom prst="rect">
                      <a:avLst/>
                    </a:prstGeom>
                  </pic:spPr>
                </pic:pic>
              </a:graphicData>
            </a:graphic>
            <wp14:sizeRelH relativeFrom="margin">
              <wp14:pctWidth>0</wp14:pctWidth>
            </wp14:sizeRelH>
            <wp14:sizeRelV relativeFrom="margin">
              <wp14:pctHeight>0</wp14:pctHeight>
            </wp14:sizeRelV>
          </wp:anchor>
        </w:drawing>
      </w:r>
      <w:r>
        <w:t>The careers provision and opportunities at Great Academy Ashton has been cross referenced to ensure that by the end of Key Stage 4 all students are able to meet the ‘I can’ statements as prescribed by the Career Development Institute;</w:t>
      </w:r>
    </w:p>
    <w:sectPr w:rsidR="006B437F" w:rsidSect="006B437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D47CC" w14:textId="77777777" w:rsidR="005203E8" w:rsidRDefault="005203E8" w:rsidP="00436464">
      <w:pPr>
        <w:spacing w:after="0" w:line="240" w:lineRule="auto"/>
      </w:pPr>
      <w:r>
        <w:separator/>
      </w:r>
    </w:p>
  </w:endnote>
  <w:endnote w:type="continuationSeparator" w:id="0">
    <w:p w14:paraId="4C386A19" w14:textId="77777777" w:rsidR="005203E8" w:rsidRDefault="005203E8" w:rsidP="0043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106412"/>
      <w:docPartObj>
        <w:docPartGallery w:val="Page Numbers (Bottom of Page)"/>
        <w:docPartUnique/>
      </w:docPartObj>
    </w:sdtPr>
    <w:sdtEndPr>
      <w:rPr>
        <w:noProof/>
      </w:rPr>
    </w:sdtEndPr>
    <w:sdtContent>
      <w:p w14:paraId="3527FB6E" w14:textId="77777777" w:rsidR="00153D65" w:rsidRDefault="00153D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E56EFF" w14:textId="77777777" w:rsidR="00153D65" w:rsidRDefault="0015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321C" w14:textId="77777777" w:rsidR="005203E8" w:rsidRDefault="005203E8" w:rsidP="00436464">
      <w:pPr>
        <w:spacing w:after="0" w:line="240" w:lineRule="auto"/>
      </w:pPr>
      <w:r>
        <w:separator/>
      </w:r>
    </w:p>
  </w:footnote>
  <w:footnote w:type="continuationSeparator" w:id="0">
    <w:p w14:paraId="0340603C" w14:textId="77777777" w:rsidR="005203E8" w:rsidRDefault="005203E8" w:rsidP="0043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15E" w14:textId="77777777" w:rsidR="00153D65" w:rsidRPr="00436464" w:rsidRDefault="00153D65" w:rsidP="00397025">
    <w:pPr>
      <w:jc w:val="center"/>
      <w:rPr>
        <w:noProof/>
        <w:sz w:val="32"/>
        <w:lang w:eastAsia="en-GB"/>
      </w:rPr>
    </w:pPr>
    <w:r>
      <w:rPr>
        <w:noProof/>
        <w:sz w:val="32"/>
        <w:lang w:eastAsia="en-GB"/>
      </w:rPr>
      <w:t>Curriculum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8CA"/>
    <w:multiLevelType w:val="hybridMultilevel"/>
    <w:tmpl w:val="68A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3F2F"/>
    <w:multiLevelType w:val="hybridMultilevel"/>
    <w:tmpl w:val="E8F6C0F2"/>
    <w:lvl w:ilvl="0" w:tplc="321607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2567C"/>
    <w:multiLevelType w:val="hybridMultilevel"/>
    <w:tmpl w:val="39F2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50696"/>
    <w:multiLevelType w:val="hybridMultilevel"/>
    <w:tmpl w:val="4558CE62"/>
    <w:lvl w:ilvl="0" w:tplc="7DA003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6861"/>
    <w:multiLevelType w:val="hybridMultilevel"/>
    <w:tmpl w:val="1FA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37402"/>
    <w:multiLevelType w:val="hybridMultilevel"/>
    <w:tmpl w:val="98126CA8"/>
    <w:lvl w:ilvl="0" w:tplc="1B3662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97057"/>
    <w:multiLevelType w:val="hybridMultilevel"/>
    <w:tmpl w:val="E7C890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C48A2"/>
    <w:multiLevelType w:val="hybridMultilevel"/>
    <w:tmpl w:val="AE40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14D0B"/>
    <w:multiLevelType w:val="hybridMultilevel"/>
    <w:tmpl w:val="ACBC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B7F72"/>
    <w:multiLevelType w:val="hybridMultilevel"/>
    <w:tmpl w:val="A7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E4A73"/>
    <w:multiLevelType w:val="multilevel"/>
    <w:tmpl w:val="DC1E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5"/>
  </w:num>
  <w:num w:numId="5">
    <w:abstractNumId w:val="3"/>
  </w:num>
  <w:num w:numId="6">
    <w:abstractNumId w:val="1"/>
  </w:num>
  <w:num w:numId="7">
    <w:abstractNumId w:val="7"/>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4"/>
    <w:rsid w:val="0001015A"/>
    <w:rsid w:val="000112B7"/>
    <w:rsid w:val="00013DE8"/>
    <w:rsid w:val="00022AFB"/>
    <w:rsid w:val="00047275"/>
    <w:rsid w:val="00056ACB"/>
    <w:rsid w:val="00061454"/>
    <w:rsid w:val="00062C6D"/>
    <w:rsid w:val="00063680"/>
    <w:rsid w:val="0006414E"/>
    <w:rsid w:val="00095254"/>
    <w:rsid w:val="000B4B59"/>
    <w:rsid w:val="000B6152"/>
    <w:rsid w:val="000C0F94"/>
    <w:rsid w:val="000C5DA0"/>
    <w:rsid w:val="000C6523"/>
    <w:rsid w:val="000D24FE"/>
    <w:rsid w:val="000D5B00"/>
    <w:rsid w:val="000E6893"/>
    <w:rsid w:val="00101F4E"/>
    <w:rsid w:val="001070B2"/>
    <w:rsid w:val="001148E1"/>
    <w:rsid w:val="001153E6"/>
    <w:rsid w:val="00130FF4"/>
    <w:rsid w:val="00135ABD"/>
    <w:rsid w:val="00153D65"/>
    <w:rsid w:val="00172CCA"/>
    <w:rsid w:val="0017789E"/>
    <w:rsid w:val="00192FDF"/>
    <w:rsid w:val="001A191D"/>
    <w:rsid w:val="001B282F"/>
    <w:rsid w:val="001D4B4C"/>
    <w:rsid w:val="0020742B"/>
    <w:rsid w:val="002118FD"/>
    <w:rsid w:val="00215A16"/>
    <w:rsid w:val="002555EE"/>
    <w:rsid w:val="00262F35"/>
    <w:rsid w:val="00263A95"/>
    <w:rsid w:val="00263B81"/>
    <w:rsid w:val="00292299"/>
    <w:rsid w:val="00295062"/>
    <w:rsid w:val="002B5B15"/>
    <w:rsid w:val="002B5B74"/>
    <w:rsid w:val="002B5E0A"/>
    <w:rsid w:val="002C0760"/>
    <w:rsid w:val="002D701D"/>
    <w:rsid w:val="002D7A4A"/>
    <w:rsid w:val="002E6A68"/>
    <w:rsid w:val="002E7D7B"/>
    <w:rsid w:val="0030163C"/>
    <w:rsid w:val="00302A30"/>
    <w:rsid w:val="003105A8"/>
    <w:rsid w:val="003249C6"/>
    <w:rsid w:val="00325CC8"/>
    <w:rsid w:val="00336039"/>
    <w:rsid w:val="0034367D"/>
    <w:rsid w:val="00354DAC"/>
    <w:rsid w:val="003651CE"/>
    <w:rsid w:val="003673F1"/>
    <w:rsid w:val="003740DC"/>
    <w:rsid w:val="00397025"/>
    <w:rsid w:val="003A62F9"/>
    <w:rsid w:val="003D58C6"/>
    <w:rsid w:val="003E0E60"/>
    <w:rsid w:val="003E67A9"/>
    <w:rsid w:val="003F60B9"/>
    <w:rsid w:val="003F6451"/>
    <w:rsid w:val="00417A5E"/>
    <w:rsid w:val="00421861"/>
    <w:rsid w:val="004258A0"/>
    <w:rsid w:val="00434F5A"/>
    <w:rsid w:val="00435728"/>
    <w:rsid w:val="004359DA"/>
    <w:rsid w:val="00436464"/>
    <w:rsid w:val="00467EE4"/>
    <w:rsid w:val="00475A2E"/>
    <w:rsid w:val="004B38DB"/>
    <w:rsid w:val="004E15D0"/>
    <w:rsid w:val="004F7E83"/>
    <w:rsid w:val="00500395"/>
    <w:rsid w:val="005203E8"/>
    <w:rsid w:val="00524584"/>
    <w:rsid w:val="0052480C"/>
    <w:rsid w:val="005344AA"/>
    <w:rsid w:val="0053581E"/>
    <w:rsid w:val="00547D10"/>
    <w:rsid w:val="005944BA"/>
    <w:rsid w:val="00597D3F"/>
    <w:rsid w:val="005A31B8"/>
    <w:rsid w:val="005A47D1"/>
    <w:rsid w:val="005A5528"/>
    <w:rsid w:val="005A602D"/>
    <w:rsid w:val="005B5F0A"/>
    <w:rsid w:val="005C41C1"/>
    <w:rsid w:val="005C576B"/>
    <w:rsid w:val="005D5E42"/>
    <w:rsid w:val="005D6459"/>
    <w:rsid w:val="005E3CDB"/>
    <w:rsid w:val="00604AEF"/>
    <w:rsid w:val="00610100"/>
    <w:rsid w:val="00613D48"/>
    <w:rsid w:val="006469F6"/>
    <w:rsid w:val="006563DF"/>
    <w:rsid w:val="006637C9"/>
    <w:rsid w:val="006645F3"/>
    <w:rsid w:val="00664B0E"/>
    <w:rsid w:val="00676A2A"/>
    <w:rsid w:val="006943E1"/>
    <w:rsid w:val="0069696C"/>
    <w:rsid w:val="006B437F"/>
    <w:rsid w:val="006D053B"/>
    <w:rsid w:val="006D4F7B"/>
    <w:rsid w:val="006D7094"/>
    <w:rsid w:val="006E47C5"/>
    <w:rsid w:val="006E5BF3"/>
    <w:rsid w:val="006F4E01"/>
    <w:rsid w:val="00723B54"/>
    <w:rsid w:val="00732C6B"/>
    <w:rsid w:val="0073340B"/>
    <w:rsid w:val="00747924"/>
    <w:rsid w:val="00753378"/>
    <w:rsid w:val="007620BB"/>
    <w:rsid w:val="007643D0"/>
    <w:rsid w:val="007867C5"/>
    <w:rsid w:val="007A3126"/>
    <w:rsid w:val="007B4C8D"/>
    <w:rsid w:val="007C0338"/>
    <w:rsid w:val="007F2FA7"/>
    <w:rsid w:val="008072DD"/>
    <w:rsid w:val="0083003C"/>
    <w:rsid w:val="008317FB"/>
    <w:rsid w:val="00853F1D"/>
    <w:rsid w:val="0085755F"/>
    <w:rsid w:val="0087721D"/>
    <w:rsid w:val="0088122C"/>
    <w:rsid w:val="008946A7"/>
    <w:rsid w:val="008978ED"/>
    <w:rsid w:val="008B3A0F"/>
    <w:rsid w:val="008C0B6E"/>
    <w:rsid w:val="008E3933"/>
    <w:rsid w:val="008F0913"/>
    <w:rsid w:val="008F1BC9"/>
    <w:rsid w:val="008F7497"/>
    <w:rsid w:val="00944C70"/>
    <w:rsid w:val="009506F5"/>
    <w:rsid w:val="00953DCD"/>
    <w:rsid w:val="0096446D"/>
    <w:rsid w:val="00974F06"/>
    <w:rsid w:val="00976708"/>
    <w:rsid w:val="00976C94"/>
    <w:rsid w:val="009A0A9C"/>
    <w:rsid w:val="009A2662"/>
    <w:rsid w:val="009C204B"/>
    <w:rsid w:val="009C3849"/>
    <w:rsid w:val="009D0A10"/>
    <w:rsid w:val="009D466B"/>
    <w:rsid w:val="009D750A"/>
    <w:rsid w:val="009E051E"/>
    <w:rsid w:val="00A44001"/>
    <w:rsid w:val="00A46699"/>
    <w:rsid w:val="00A46CA9"/>
    <w:rsid w:val="00A470C9"/>
    <w:rsid w:val="00A6139B"/>
    <w:rsid w:val="00A701C2"/>
    <w:rsid w:val="00AA1F78"/>
    <w:rsid w:val="00AB2456"/>
    <w:rsid w:val="00AC1F05"/>
    <w:rsid w:val="00AC7762"/>
    <w:rsid w:val="00AD47AE"/>
    <w:rsid w:val="00AF12A9"/>
    <w:rsid w:val="00AF541B"/>
    <w:rsid w:val="00AF6B08"/>
    <w:rsid w:val="00B0140F"/>
    <w:rsid w:val="00B43D06"/>
    <w:rsid w:val="00B8322C"/>
    <w:rsid w:val="00B834CC"/>
    <w:rsid w:val="00B86138"/>
    <w:rsid w:val="00B9407A"/>
    <w:rsid w:val="00BA1D89"/>
    <w:rsid w:val="00BB4217"/>
    <w:rsid w:val="00BC4C1B"/>
    <w:rsid w:val="00BC670F"/>
    <w:rsid w:val="00C07728"/>
    <w:rsid w:val="00C161C2"/>
    <w:rsid w:val="00C41E5B"/>
    <w:rsid w:val="00C539C4"/>
    <w:rsid w:val="00C72719"/>
    <w:rsid w:val="00C83D0A"/>
    <w:rsid w:val="00C9296A"/>
    <w:rsid w:val="00C93854"/>
    <w:rsid w:val="00CC4795"/>
    <w:rsid w:val="00CE4BF1"/>
    <w:rsid w:val="00CF03EE"/>
    <w:rsid w:val="00CF0EF8"/>
    <w:rsid w:val="00D03A2B"/>
    <w:rsid w:val="00D13508"/>
    <w:rsid w:val="00D13BE8"/>
    <w:rsid w:val="00D17541"/>
    <w:rsid w:val="00D41C18"/>
    <w:rsid w:val="00D430DE"/>
    <w:rsid w:val="00D441EF"/>
    <w:rsid w:val="00D63AAB"/>
    <w:rsid w:val="00D64F11"/>
    <w:rsid w:val="00D7283A"/>
    <w:rsid w:val="00D7549A"/>
    <w:rsid w:val="00D76CA3"/>
    <w:rsid w:val="00D809B1"/>
    <w:rsid w:val="00DA4E24"/>
    <w:rsid w:val="00DB507A"/>
    <w:rsid w:val="00DB5B64"/>
    <w:rsid w:val="00DE68DB"/>
    <w:rsid w:val="00DF2B5E"/>
    <w:rsid w:val="00DF5E20"/>
    <w:rsid w:val="00E0797C"/>
    <w:rsid w:val="00E13482"/>
    <w:rsid w:val="00E35FC6"/>
    <w:rsid w:val="00E416F7"/>
    <w:rsid w:val="00E57575"/>
    <w:rsid w:val="00E602FD"/>
    <w:rsid w:val="00E7090B"/>
    <w:rsid w:val="00E73638"/>
    <w:rsid w:val="00E748F6"/>
    <w:rsid w:val="00E76AD9"/>
    <w:rsid w:val="00E85A93"/>
    <w:rsid w:val="00EA62CB"/>
    <w:rsid w:val="00F42224"/>
    <w:rsid w:val="00F45AF6"/>
    <w:rsid w:val="00F47757"/>
    <w:rsid w:val="00F57BB3"/>
    <w:rsid w:val="00F87087"/>
    <w:rsid w:val="00FC27C4"/>
    <w:rsid w:val="00FC7C4A"/>
    <w:rsid w:val="00FD41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BF766F"/>
  <w15:docId w15:val="{8368DB3E-50FC-496E-9392-E8A97938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575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464"/>
  </w:style>
  <w:style w:type="paragraph" w:styleId="Footer">
    <w:name w:val="footer"/>
    <w:basedOn w:val="Normal"/>
    <w:link w:val="FooterChar"/>
    <w:uiPriority w:val="99"/>
    <w:unhideWhenUsed/>
    <w:rsid w:val="0043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464"/>
  </w:style>
  <w:style w:type="table" w:styleId="TableGrid">
    <w:name w:val="Table Grid"/>
    <w:basedOn w:val="TableNormal"/>
    <w:uiPriority w:val="39"/>
    <w:rsid w:val="0043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8322C"/>
    <w:rPr>
      <w:color w:val="0000FF"/>
      <w:u w:val="single"/>
    </w:rPr>
  </w:style>
  <w:style w:type="paragraph" w:styleId="ListParagraph">
    <w:name w:val="List Paragraph"/>
    <w:basedOn w:val="Normal"/>
    <w:uiPriority w:val="34"/>
    <w:qFormat/>
    <w:rsid w:val="00B8322C"/>
    <w:pPr>
      <w:ind w:left="720"/>
      <w:contextualSpacing/>
    </w:pPr>
  </w:style>
  <w:style w:type="paragraph" w:styleId="BalloonText">
    <w:name w:val="Balloon Text"/>
    <w:basedOn w:val="Normal"/>
    <w:link w:val="BalloonTextChar"/>
    <w:uiPriority w:val="99"/>
    <w:semiHidden/>
    <w:unhideWhenUsed/>
    <w:rsid w:val="00467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E4"/>
    <w:rPr>
      <w:rFonts w:ascii="Segoe UI" w:hAnsi="Segoe UI" w:cs="Segoe UI"/>
      <w:sz w:val="18"/>
      <w:szCs w:val="18"/>
    </w:rPr>
  </w:style>
  <w:style w:type="character" w:customStyle="1" w:styleId="il">
    <w:name w:val="il"/>
    <w:basedOn w:val="DefaultParagraphFont"/>
    <w:rsid w:val="004B38DB"/>
  </w:style>
  <w:style w:type="paragraph" w:styleId="NoSpacing">
    <w:name w:val="No Spacing"/>
    <w:uiPriority w:val="1"/>
    <w:qFormat/>
    <w:rsid w:val="0069696C"/>
    <w:pPr>
      <w:spacing w:after="0" w:line="240" w:lineRule="auto"/>
    </w:pPr>
  </w:style>
  <w:style w:type="paragraph" w:styleId="NormalWeb">
    <w:name w:val="Normal (Web)"/>
    <w:basedOn w:val="Normal"/>
    <w:uiPriority w:val="99"/>
    <w:semiHidden/>
    <w:unhideWhenUsed/>
    <w:rsid w:val="006E4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E20"/>
    <w:rPr>
      <w:b/>
      <w:bCs/>
    </w:rPr>
  </w:style>
  <w:style w:type="character" w:customStyle="1" w:styleId="Heading3Char">
    <w:name w:val="Heading 3 Char"/>
    <w:basedOn w:val="DefaultParagraphFont"/>
    <w:link w:val="Heading3"/>
    <w:uiPriority w:val="9"/>
    <w:rsid w:val="00E5757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3495">
      <w:bodyDiv w:val="1"/>
      <w:marLeft w:val="0"/>
      <w:marRight w:val="0"/>
      <w:marTop w:val="0"/>
      <w:marBottom w:val="0"/>
      <w:divBdr>
        <w:top w:val="none" w:sz="0" w:space="0" w:color="auto"/>
        <w:left w:val="none" w:sz="0" w:space="0" w:color="auto"/>
        <w:bottom w:val="none" w:sz="0" w:space="0" w:color="auto"/>
        <w:right w:val="none" w:sz="0" w:space="0" w:color="auto"/>
      </w:divBdr>
      <w:divsChild>
        <w:div w:id="1009791169">
          <w:marLeft w:val="0"/>
          <w:marRight w:val="0"/>
          <w:marTop w:val="0"/>
          <w:marBottom w:val="0"/>
          <w:divBdr>
            <w:top w:val="none" w:sz="0" w:space="0" w:color="auto"/>
            <w:left w:val="none" w:sz="0" w:space="0" w:color="auto"/>
            <w:bottom w:val="none" w:sz="0" w:space="0" w:color="auto"/>
            <w:right w:val="none" w:sz="0" w:space="0" w:color="auto"/>
          </w:divBdr>
          <w:divsChild>
            <w:div w:id="1189443891">
              <w:marLeft w:val="0"/>
              <w:marRight w:val="0"/>
              <w:marTop w:val="0"/>
              <w:marBottom w:val="0"/>
              <w:divBdr>
                <w:top w:val="none" w:sz="0" w:space="0" w:color="auto"/>
                <w:left w:val="none" w:sz="0" w:space="0" w:color="auto"/>
                <w:bottom w:val="none" w:sz="0" w:space="0" w:color="auto"/>
                <w:right w:val="none" w:sz="0" w:space="0" w:color="auto"/>
              </w:divBdr>
              <w:divsChild>
                <w:div w:id="141510953">
                  <w:marLeft w:val="0"/>
                  <w:marRight w:val="0"/>
                  <w:marTop w:val="0"/>
                  <w:marBottom w:val="0"/>
                  <w:divBdr>
                    <w:top w:val="none" w:sz="0" w:space="0" w:color="auto"/>
                    <w:left w:val="none" w:sz="0" w:space="0" w:color="auto"/>
                    <w:bottom w:val="none" w:sz="0" w:space="0" w:color="auto"/>
                    <w:right w:val="none" w:sz="0" w:space="0" w:color="auto"/>
                  </w:divBdr>
                  <w:divsChild>
                    <w:div w:id="20198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33163">
      <w:bodyDiv w:val="1"/>
      <w:marLeft w:val="0"/>
      <w:marRight w:val="0"/>
      <w:marTop w:val="0"/>
      <w:marBottom w:val="0"/>
      <w:divBdr>
        <w:top w:val="none" w:sz="0" w:space="0" w:color="auto"/>
        <w:left w:val="none" w:sz="0" w:space="0" w:color="auto"/>
        <w:bottom w:val="none" w:sz="0" w:space="0" w:color="auto"/>
        <w:right w:val="none" w:sz="0" w:space="0" w:color="auto"/>
      </w:divBdr>
    </w:div>
    <w:div w:id="385374828">
      <w:bodyDiv w:val="1"/>
      <w:marLeft w:val="0"/>
      <w:marRight w:val="0"/>
      <w:marTop w:val="0"/>
      <w:marBottom w:val="0"/>
      <w:divBdr>
        <w:top w:val="none" w:sz="0" w:space="0" w:color="auto"/>
        <w:left w:val="none" w:sz="0" w:space="0" w:color="auto"/>
        <w:bottom w:val="none" w:sz="0" w:space="0" w:color="auto"/>
        <w:right w:val="none" w:sz="0" w:space="0" w:color="auto"/>
      </w:divBdr>
    </w:div>
    <w:div w:id="507714765">
      <w:bodyDiv w:val="1"/>
      <w:marLeft w:val="0"/>
      <w:marRight w:val="0"/>
      <w:marTop w:val="0"/>
      <w:marBottom w:val="0"/>
      <w:divBdr>
        <w:top w:val="none" w:sz="0" w:space="0" w:color="auto"/>
        <w:left w:val="none" w:sz="0" w:space="0" w:color="auto"/>
        <w:bottom w:val="none" w:sz="0" w:space="0" w:color="auto"/>
        <w:right w:val="none" w:sz="0" w:space="0" w:color="auto"/>
      </w:divBdr>
    </w:div>
    <w:div w:id="529537946">
      <w:bodyDiv w:val="1"/>
      <w:marLeft w:val="0"/>
      <w:marRight w:val="0"/>
      <w:marTop w:val="0"/>
      <w:marBottom w:val="0"/>
      <w:divBdr>
        <w:top w:val="none" w:sz="0" w:space="0" w:color="auto"/>
        <w:left w:val="none" w:sz="0" w:space="0" w:color="auto"/>
        <w:bottom w:val="none" w:sz="0" w:space="0" w:color="auto"/>
        <w:right w:val="none" w:sz="0" w:space="0" w:color="auto"/>
      </w:divBdr>
    </w:div>
    <w:div w:id="831602343">
      <w:bodyDiv w:val="1"/>
      <w:marLeft w:val="0"/>
      <w:marRight w:val="0"/>
      <w:marTop w:val="0"/>
      <w:marBottom w:val="0"/>
      <w:divBdr>
        <w:top w:val="none" w:sz="0" w:space="0" w:color="auto"/>
        <w:left w:val="none" w:sz="0" w:space="0" w:color="auto"/>
        <w:bottom w:val="none" w:sz="0" w:space="0" w:color="auto"/>
        <w:right w:val="none" w:sz="0" w:space="0" w:color="auto"/>
      </w:divBdr>
      <w:divsChild>
        <w:div w:id="1376273621">
          <w:marLeft w:val="0"/>
          <w:marRight w:val="0"/>
          <w:marTop w:val="0"/>
          <w:marBottom w:val="0"/>
          <w:divBdr>
            <w:top w:val="none" w:sz="0" w:space="0" w:color="auto"/>
            <w:left w:val="none" w:sz="0" w:space="0" w:color="auto"/>
            <w:bottom w:val="none" w:sz="0" w:space="0" w:color="auto"/>
            <w:right w:val="none" w:sz="0" w:space="0" w:color="auto"/>
          </w:divBdr>
        </w:div>
        <w:div w:id="1223759837">
          <w:marLeft w:val="0"/>
          <w:marRight w:val="0"/>
          <w:marTop w:val="0"/>
          <w:marBottom w:val="0"/>
          <w:divBdr>
            <w:top w:val="none" w:sz="0" w:space="0" w:color="auto"/>
            <w:left w:val="none" w:sz="0" w:space="0" w:color="auto"/>
            <w:bottom w:val="none" w:sz="0" w:space="0" w:color="auto"/>
            <w:right w:val="none" w:sz="0" w:space="0" w:color="auto"/>
          </w:divBdr>
        </w:div>
        <w:div w:id="2121143386">
          <w:marLeft w:val="0"/>
          <w:marRight w:val="0"/>
          <w:marTop w:val="0"/>
          <w:marBottom w:val="0"/>
          <w:divBdr>
            <w:top w:val="none" w:sz="0" w:space="0" w:color="auto"/>
            <w:left w:val="none" w:sz="0" w:space="0" w:color="auto"/>
            <w:bottom w:val="none" w:sz="0" w:space="0" w:color="auto"/>
            <w:right w:val="none" w:sz="0" w:space="0" w:color="auto"/>
          </w:divBdr>
        </w:div>
        <w:div w:id="1300962158">
          <w:marLeft w:val="0"/>
          <w:marRight w:val="0"/>
          <w:marTop w:val="0"/>
          <w:marBottom w:val="0"/>
          <w:divBdr>
            <w:top w:val="none" w:sz="0" w:space="0" w:color="auto"/>
            <w:left w:val="none" w:sz="0" w:space="0" w:color="auto"/>
            <w:bottom w:val="none" w:sz="0" w:space="0" w:color="auto"/>
            <w:right w:val="none" w:sz="0" w:space="0" w:color="auto"/>
          </w:divBdr>
        </w:div>
        <w:div w:id="1577938560">
          <w:marLeft w:val="0"/>
          <w:marRight w:val="0"/>
          <w:marTop w:val="0"/>
          <w:marBottom w:val="0"/>
          <w:divBdr>
            <w:top w:val="none" w:sz="0" w:space="0" w:color="auto"/>
            <w:left w:val="none" w:sz="0" w:space="0" w:color="auto"/>
            <w:bottom w:val="none" w:sz="0" w:space="0" w:color="auto"/>
            <w:right w:val="none" w:sz="0" w:space="0" w:color="auto"/>
          </w:divBdr>
        </w:div>
        <w:div w:id="1097794113">
          <w:marLeft w:val="0"/>
          <w:marRight w:val="0"/>
          <w:marTop w:val="0"/>
          <w:marBottom w:val="0"/>
          <w:divBdr>
            <w:top w:val="none" w:sz="0" w:space="0" w:color="auto"/>
            <w:left w:val="none" w:sz="0" w:space="0" w:color="auto"/>
            <w:bottom w:val="none" w:sz="0" w:space="0" w:color="auto"/>
            <w:right w:val="none" w:sz="0" w:space="0" w:color="auto"/>
          </w:divBdr>
        </w:div>
        <w:div w:id="1906642579">
          <w:marLeft w:val="0"/>
          <w:marRight w:val="0"/>
          <w:marTop w:val="0"/>
          <w:marBottom w:val="0"/>
          <w:divBdr>
            <w:top w:val="none" w:sz="0" w:space="0" w:color="auto"/>
            <w:left w:val="none" w:sz="0" w:space="0" w:color="auto"/>
            <w:bottom w:val="none" w:sz="0" w:space="0" w:color="auto"/>
            <w:right w:val="none" w:sz="0" w:space="0" w:color="auto"/>
          </w:divBdr>
        </w:div>
      </w:divsChild>
    </w:div>
    <w:div w:id="974455599">
      <w:bodyDiv w:val="1"/>
      <w:marLeft w:val="0"/>
      <w:marRight w:val="0"/>
      <w:marTop w:val="0"/>
      <w:marBottom w:val="0"/>
      <w:divBdr>
        <w:top w:val="none" w:sz="0" w:space="0" w:color="auto"/>
        <w:left w:val="none" w:sz="0" w:space="0" w:color="auto"/>
        <w:bottom w:val="none" w:sz="0" w:space="0" w:color="auto"/>
        <w:right w:val="none" w:sz="0" w:space="0" w:color="auto"/>
      </w:divBdr>
    </w:div>
    <w:div w:id="1006521223">
      <w:bodyDiv w:val="1"/>
      <w:marLeft w:val="0"/>
      <w:marRight w:val="0"/>
      <w:marTop w:val="0"/>
      <w:marBottom w:val="0"/>
      <w:divBdr>
        <w:top w:val="none" w:sz="0" w:space="0" w:color="auto"/>
        <w:left w:val="none" w:sz="0" w:space="0" w:color="auto"/>
        <w:bottom w:val="none" w:sz="0" w:space="0" w:color="auto"/>
        <w:right w:val="none" w:sz="0" w:space="0" w:color="auto"/>
      </w:divBdr>
    </w:div>
    <w:div w:id="1014529952">
      <w:bodyDiv w:val="1"/>
      <w:marLeft w:val="0"/>
      <w:marRight w:val="0"/>
      <w:marTop w:val="0"/>
      <w:marBottom w:val="0"/>
      <w:divBdr>
        <w:top w:val="none" w:sz="0" w:space="0" w:color="auto"/>
        <w:left w:val="none" w:sz="0" w:space="0" w:color="auto"/>
        <w:bottom w:val="none" w:sz="0" w:space="0" w:color="auto"/>
        <w:right w:val="none" w:sz="0" w:space="0" w:color="auto"/>
      </w:divBdr>
      <w:divsChild>
        <w:div w:id="1993827403">
          <w:marLeft w:val="0"/>
          <w:marRight w:val="0"/>
          <w:marTop w:val="0"/>
          <w:marBottom w:val="0"/>
          <w:divBdr>
            <w:top w:val="none" w:sz="0" w:space="0" w:color="auto"/>
            <w:left w:val="none" w:sz="0" w:space="0" w:color="auto"/>
            <w:bottom w:val="none" w:sz="0" w:space="0" w:color="auto"/>
            <w:right w:val="none" w:sz="0" w:space="0" w:color="auto"/>
          </w:divBdr>
          <w:divsChild>
            <w:div w:id="867328497">
              <w:marLeft w:val="0"/>
              <w:marRight w:val="0"/>
              <w:marTop w:val="0"/>
              <w:marBottom w:val="0"/>
              <w:divBdr>
                <w:top w:val="none" w:sz="0" w:space="0" w:color="auto"/>
                <w:left w:val="none" w:sz="0" w:space="0" w:color="auto"/>
                <w:bottom w:val="none" w:sz="0" w:space="0" w:color="auto"/>
                <w:right w:val="none" w:sz="0" w:space="0" w:color="auto"/>
              </w:divBdr>
              <w:divsChild>
                <w:div w:id="1960838296">
                  <w:marLeft w:val="0"/>
                  <w:marRight w:val="0"/>
                  <w:marTop w:val="0"/>
                  <w:marBottom w:val="0"/>
                  <w:divBdr>
                    <w:top w:val="none" w:sz="0" w:space="0" w:color="auto"/>
                    <w:left w:val="none" w:sz="0" w:space="0" w:color="auto"/>
                    <w:bottom w:val="none" w:sz="0" w:space="0" w:color="auto"/>
                    <w:right w:val="none" w:sz="0" w:space="0" w:color="auto"/>
                  </w:divBdr>
                  <w:divsChild>
                    <w:div w:id="826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3719">
      <w:bodyDiv w:val="1"/>
      <w:marLeft w:val="0"/>
      <w:marRight w:val="0"/>
      <w:marTop w:val="0"/>
      <w:marBottom w:val="0"/>
      <w:divBdr>
        <w:top w:val="none" w:sz="0" w:space="0" w:color="auto"/>
        <w:left w:val="none" w:sz="0" w:space="0" w:color="auto"/>
        <w:bottom w:val="none" w:sz="0" w:space="0" w:color="auto"/>
        <w:right w:val="none" w:sz="0" w:space="0" w:color="auto"/>
      </w:divBdr>
    </w:div>
    <w:div w:id="1667975593">
      <w:bodyDiv w:val="1"/>
      <w:marLeft w:val="0"/>
      <w:marRight w:val="0"/>
      <w:marTop w:val="0"/>
      <w:marBottom w:val="0"/>
      <w:divBdr>
        <w:top w:val="none" w:sz="0" w:space="0" w:color="auto"/>
        <w:left w:val="none" w:sz="0" w:space="0" w:color="auto"/>
        <w:bottom w:val="none" w:sz="0" w:space="0" w:color="auto"/>
        <w:right w:val="none" w:sz="0" w:space="0" w:color="auto"/>
      </w:divBdr>
    </w:div>
    <w:div w:id="1965843950">
      <w:bodyDiv w:val="1"/>
      <w:marLeft w:val="0"/>
      <w:marRight w:val="0"/>
      <w:marTop w:val="0"/>
      <w:marBottom w:val="0"/>
      <w:divBdr>
        <w:top w:val="none" w:sz="0" w:space="0" w:color="auto"/>
        <w:left w:val="none" w:sz="0" w:space="0" w:color="auto"/>
        <w:bottom w:val="none" w:sz="0" w:space="0" w:color="auto"/>
        <w:right w:val="none" w:sz="0" w:space="0" w:color="auto"/>
      </w:divBdr>
    </w:div>
    <w:div w:id="19991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nfield.derbyshire.sch.uk/index.php/students/careers-iag-advice"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6C80E44A5944AAC4EE1FAC2B5B76B" ma:contentTypeVersion="16" ma:contentTypeDescription="Create a new document." ma:contentTypeScope="" ma:versionID="9426d2b2e574a7f7272517bdb2a385c6">
  <xsd:schema xmlns:xsd="http://www.w3.org/2001/XMLSchema" xmlns:xs="http://www.w3.org/2001/XMLSchema" xmlns:p="http://schemas.microsoft.com/office/2006/metadata/properties" xmlns:ns2="57c0e545-937e-4469-a9f5-2200deeb67f0" xmlns:ns3="4ce5fdb8-f812-4d4f-9c8c-d46ff679f529" targetNamespace="http://schemas.microsoft.com/office/2006/metadata/properties" ma:root="true" ma:fieldsID="9f7cb1cada063c0b74aebdc91fbf888b" ns2:_="" ns3:_="">
    <xsd:import namespace="57c0e545-937e-4469-a9f5-2200deeb67f0"/>
    <xsd:import namespace="4ce5fdb8-f812-4d4f-9c8c-d46ff679f529"/>
    <xsd:element name="properties">
      <xsd:complexType>
        <xsd:sequence>
          <xsd:element name="documentManagement">
            <xsd:complexType>
              <xsd:all>
                <xsd:element ref="ns2:d2b60bd145824d019f548685f38f2089"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0e545-937e-4469-a9f5-2200deeb67f0" elementFormDefault="qualified">
    <xsd:import namespace="http://schemas.microsoft.com/office/2006/documentManagement/types"/>
    <xsd:import namespace="http://schemas.microsoft.com/office/infopath/2007/PartnerControls"/>
    <xsd:element name="d2b60bd145824d019f548685f38f2089" ma:index="9" nillable="true" ma:taxonomy="true" ma:internalName="d2b60bd145824d019f548685f38f2089" ma:taxonomyFieldName="Staff_x0020_Category" ma:displayName="Staff Category" ma:fieldId="{d2b60bd1-4582-4d01-9f54-8685f38f2089}" ma:sspId="cffc01bd-1488-4d45-abef-31d71d5f5ffe" ma:termSetId="ff2f6e09-fd76-4f10-9c6b-c8f34681cb3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19fa75f-9a6f-4be0-bc1e-4f66dc59dfae}" ma:internalName="TaxCatchAll" ma:showField="CatchAllData" ma:web="57c0e545-937e-4469-a9f5-2200deeb67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5fdb8-f812-4d4f-9c8c-d46ff679f5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c0e545-937e-4469-a9f5-2200deeb67f0" xsi:nil="true"/>
    <d2b60bd145824d019f548685f38f2089 xmlns="57c0e545-937e-4469-a9f5-2200deeb67f0">
      <Terms xmlns="http://schemas.microsoft.com/office/infopath/2007/PartnerControls"/>
    </d2b60bd145824d019f548685f38f208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D20E-5B61-4110-AF74-4278E8068272}">
  <ds:schemaRefs>
    <ds:schemaRef ds:uri="http://schemas.microsoft.com/sharepoint/v3/contenttype/forms"/>
  </ds:schemaRefs>
</ds:datastoreItem>
</file>

<file path=customXml/itemProps2.xml><?xml version="1.0" encoding="utf-8"?>
<ds:datastoreItem xmlns:ds="http://schemas.openxmlformats.org/officeDocument/2006/customXml" ds:itemID="{46C0DDCE-9EE8-4244-AB8F-D12C86CDA5E8}"/>
</file>

<file path=customXml/itemProps3.xml><?xml version="1.0" encoding="utf-8"?>
<ds:datastoreItem xmlns:ds="http://schemas.openxmlformats.org/officeDocument/2006/customXml" ds:itemID="{8D035965-B1A6-4EED-973F-229879D059C4}">
  <ds:schemaRefs>
    <ds:schemaRef ds:uri="http://schemas.microsoft.com/office/2006/documentManagement/types"/>
    <ds:schemaRef ds:uri="http://www.w3.org/XML/1998/namespace"/>
    <ds:schemaRef ds:uri="0169e3d1-5295-413f-9625-6d15398d4560"/>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c890d84e-0e96-4230-ab75-8e748788915c"/>
    <ds:schemaRef ds:uri="http://schemas.microsoft.com/office/2006/metadata/properties"/>
  </ds:schemaRefs>
</ds:datastoreItem>
</file>

<file path=customXml/itemProps4.xml><?xml version="1.0" encoding="utf-8"?>
<ds:datastoreItem xmlns:ds="http://schemas.openxmlformats.org/officeDocument/2006/customXml" ds:itemID="{A9C03DAF-49B6-4785-AFF4-F7620FC5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13823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Essa Academy</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Rock</dc:creator>
  <cp:keywords/>
  <dc:description/>
  <cp:lastModifiedBy>S.Gould</cp:lastModifiedBy>
  <cp:revision>2</cp:revision>
  <cp:lastPrinted>2021-07-12T14:11:00Z</cp:lastPrinted>
  <dcterms:created xsi:type="dcterms:W3CDTF">2022-09-14T14:41:00Z</dcterms:created>
  <dcterms:modified xsi:type="dcterms:W3CDTF">2022-09-14T14:41:00Z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0x0101003B76C80E44A5944AAC4EE1FAC2B5B76B</vt:lpwstr>
  </property>
</Properties>
</file>