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246A4" w14:textId="470C07E6" w:rsidR="009C3F2F" w:rsidRPr="009C3F2F" w:rsidRDefault="1E255B42" w:rsidP="1E255B42">
      <w:pPr>
        <w:spacing w:after="120" w:line="285" w:lineRule="auto"/>
        <w:jc w:val="center"/>
        <w:rPr>
          <w:rFonts w:ascii="Calibri" w:eastAsia="Calibri" w:hAnsi="Calibri" w:cs="Calibri"/>
          <w:color w:val="000000" w:themeColor="text1"/>
          <w:sz w:val="44"/>
          <w:szCs w:val="44"/>
        </w:rPr>
      </w:pPr>
      <w:r w:rsidRPr="1E255B42">
        <w:rPr>
          <w:rFonts w:ascii="Calibri" w:eastAsia="Calibri" w:hAnsi="Calibri" w:cs="Calibri"/>
          <w:b/>
          <w:bCs/>
          <w:color w:val="000000" w:themeColor="text1"/>
          <w:sz w:val="44"/>
          <w:szCs w:val="44"/>
          <w:u w:val="single"/>
        </w:rPr>
        <w:t>Great Academy Ashton</w:t>
      </w:r>
    </w:p>
    <w:p w14:paraId="66492658" w14:textId="679D9100" w:rsidR="009C3F2F" w:rsidRPr="009C3F2F" w:rsidRDefault="009C3F2F" w:rsidP="1E255B42">
      <w:pPr>
        <w:spacing w:after="120" w:line="285" w:lineRule="auto"/>
        <w:jc w:val="center"/>
        <w:rPr>
          <w:rFonts w:ascii="Calibri" w:eastAsia="Calibri" w:hAnsi="Calibri" w:cs="Calibri"/>
          <w:color w:val="000000" w:themeColor="text1"/>
          <w:sz w:val="44"/>
          <w:szCs w:val="44"/>
        </w:rPr>
      </w:pPr>
    </w:p>
    <w:p w14:paraId="677DEBBC" w14:textId="36450E78" w:rsidR="009C3F2F" w:rsidRPr="009C3F2F" w:rsidRDefault="009C3F2F" w:rsidP="1E255B42">
      <w:pPr>
        <w:spacing w:after="120" w:line="285" w:lineRule="auto"/>
        <w:jc w:val="center"/>
        <w:rPr>
          <w:rFonts w:ascii="Calibri" w:eastAsia="Calibri" w:hAnsi="Calibri" w:cs="Calibri"/>
          <w:color w:val="000000" w:themeColor="text1"/>
          <w:sz w:val="44"/>
          <w:szCs w:val="44"/>
        </w:rPr>
      </w:pPr>
    </w:p>
    <w:p w14:paraId="7F54998B" w14:textId="40565159" w:rsidR="009C3F2F" w:rsidRPr="009C3F2F" w:rsidRDefault="009C3F2F" w:rsidP="1E255B42">
      <w:pPr>
        <w:spacing w:after="120" w:line="285" w:lineRule="auto"/>
        <w:rPr>
          <w:rFonts w:ascii="Calibri" w:eastAsia="Calibri" w:hAnsi="Calibri" w:cs="Calibri"/>
          <w:color w:val="000000" w:themeColor="text1"/>
          <w:sz w:val="20"/>
          <w:szCs w:val="20"/>
        </w:rPr>
      </w:pPr>
    </w:p>
    <w:p w14:paraId="56106499" w14:textId="1B901FC9" w:rsidR="009C3F2F" w:rsidRPr="009C3F2F" w:rsidRDefault="009C3F2F" w:rsidP="1E255B42">
      <w:pPr>
        <w:spacing w:after="120" w:line="285" w:lineRule="auto"/>
        <w:rPr>
          <w:rFonts w:ascii="Calibri" w:eastAsia="Calibri" w:hAnsi="Calibri" w:cs="Calibri"/>
          <w:color w:val="000000" w:themeColor="text1"/>
          <w:sz w:val="20"/>
          <w:szCs w:val="20"/>
        </w:rPr>
      </w:pPr>
    </w:p>
    <w:p w14:paraId="5E7FB831" w14:textId="5B048AE5" w:rsidR="009C3F2F" w:rsidRPr="009C3F2F" w:rsidRDefault="009C3F2F" w:rsidP="1E255B42">
      <w:pPr>
        <w:spacing w:after="120" w:line="285" w:lineRule="auto"/>
        <w:rPr>
          <w:rFonts w:ascii="Calibri" w:eastAsia="Calibri" w:hAnsi="Calibri" w:cs="Calibri"/>
          <w:color w:val="000000" w:themeColor="text1"/>
          <w:sz w:val="20"/>
          <w:szCs w:val="20"/>
        </w:rPr>
      </w:pPr>
    </w:p>
    <w:p w14:paraId="356073A8" w14:textId="17630BB5" w:rsidR="009C3F2F" w:rsidRPr="009C3F2F" w:rsidRDefault="009C3F2F" w:rsidP="1E255B42">
      <w:pPr>
        <w:spacing w:after="120" w:line="285" w:lineRule="auto"/>
        <w:rPr>
          <w:rFonts w:ascii="Calibri" w:eastAsia="Calibri" w:hAnsi="Calibri" w:cs="Calibri"/>
          <w:color w:val="000000" w:themeColor="text1"/>
          <w:sz w:val="20"/>
          <w:szCs w:val="20"/>
        </w:rPr>
      </w:pPr>
    </w:p>
    <w:p w14:paraId="66EB83A8" w14:textId="05DB4F13" w:rsidR="009C3F2F" w:rsidRPr="009C3F2F" w:rsidRDefault="009C3F2F" w:rsidP="1E255B42">
      <w:pPr>
        <w:spacing w:after="120" w:line="285" w:lineRule="auto"/>
        <w:rPr>
          <w:rFonts w:ascii="Calibri" w:eastAsia="Calibri" w:hAnsi="Calibri" w:cs="Calibri"/>
          <w:color w:val="000000" w:themeColor="text1"/>
          <w:sz w:val="20"/>
          <w:szCs w:val="20"/>
        </w:rPr>
      </w:pPr>
    </w:p>
    <w:p w14:paraId="6628519C" w14:textId="768EA628" w:rsidR="009C3F2F" w:rsidRPr="009C3F2F" w:rsidRDefault="1E255B42" w:rsidP="1E255B42">
      <w:pPr>
        <w:spacing w:after="120" w:line="285" w:lineRule="auto"/>
        <w:jc w:val="center"/>
        <w:rPr>
          <w:rFonts w:ascii="Calibri" w:eastAsia="Calibri" w:hAnsi="Calibri" w:cs="Calibri"/>
          <w:color w:val="000000" w:themeColor="text1"/>
          <w:sz w:val="72"/>
          <w:szCs w:val="72"/>
        </w:rPr>
      </w:pPr>
      <w:r w:rsidRPr="75C2E924">
        <w:rPr>
          <w:rFonts w:ascii="Calibri" w:eastAsia="Calibri" w:hAnsi="Calibri" w:cs="Calibri"/>
          <w:b/>
          <w:bCs/>
          <w:color w:val="000000" w:themeColor="text1"/>
          <w:sz w:val="72"/>
          <w:szCs w:val="72"/>
        </w:rPr>
        <w:t>Well-being and Workload Policy</w:t>
      </w:r>
    </w:p>
    <w:p w14:paraId="70205C6D" w14:textId="1D509E1B" w:rsidR="009C3F2F" w:rsidRPr="009C3F2F" w:rsidRDefault="009C3F2F" w:rsidP="1E255B42">
      <w:pPr>
        <w:spacing w:after="120" w:line="285" w:lineRule="auto"/>
        <w:rPr>
          <w:rFonts w:ascii="Calibri" w:eastAsia="Calibri" w:hAnsi="Calibri" w:cs="Calibri"/>
          <w:color w:val="000000" w:themeColor="text1"/>
          <w:sz w:val="20"/>
          <w:szCs w:val="20"/>
        </w:rPr>
      </w:pPr>
    </w:p>
    <w:p w14:paraId="3D3762EE" w14:textId="174AE0FE" w:rsidR="009C3F2F" w:rsidRPr="009C3F2F" w:rsidRDefault="009C3F2F" w:rsidP="1E255B42">
      <w:pPr>
        <w:spacing w:after="120" w:line="285" w:lineRule="auto"/>
        <w:rPr>
          <w:rFonts w:ascii="Calibri" w:eastAsia="Calibri" w:hAnsi="Calibri" w:cs="Calibri"/>
          <w:color w:val="000000" w:themeColor="text1"/>
          <w:sz w:val="20"/>
          <w:szCs w:val="20"/>
        </w:rPr>
      </w:pPr>
    </w:p>
    <w:p w14:paraId="6873C131" w14:textId="176BCB70" w:rsidR="009C3F2F" w:rsidRPr="009C3F2F" w:rsidRDefault="009C3F2F" w:rsidP="1E255B42">
      <w:pPr>
        <w:spacing w:after="120" w:line="285" w:lineRule="auto"/>
        <w:rPr>
          <w:rFonts w:ascii="Calibri" w:eastAsia="Calibri" w:hAnsi="Calibri" w:cs="Calibri"/>
          <w:color w:val="000000" w:themeColor="text1"/>
          <w:sz w:val="20"/>
          <w:szCs w:val="20"/>
        </w:rPr>
      </w:pPr>
    </w:p>
    <w:p w14:paraId="5E7B1C77" w14:textId="33F4F8FB" w:rsidR="009C3F2F" w:rsidRPr="009C3F2F" w:rsidRDefault="009C3F2F" w:rsidP="1E255B42">
      <w:pPr>
        <w:spacing w:after="120" w:line="285" w:lineRule="auto"/>
        <w:rPr>
          <w:rFonts w:ascii="Calibri" w:eastAsia="Calibri" w:hAnsi="Calibri" w:cs="Calibri"/>
          <w:color w:val="000000" w:themeColor="text1"/>
          <w:sz w:val="20"/>
          <w:szCs w:val="20"/>
        </w:rPr>
      </w:pPr>
    </w:p>
    <w:p w14:paraId="47332B98" w14:textId="079D9899" w:rsidR="009C3F2F" w:rsidRPr="009C3F2F" w:rsidRDefault="009C3F2F" w:rsidP="79F48807">
      <w:pPr>
        <w:spacing w:after="120" w:line="285" w:lineRule="auto"/>
        <w:rPr>
          <w:rFonts w:ascii="Calibri" w:eastAsia="Calibri" w:hAnsi="Calibri" w:cs="Calibri"/>
          <w:color w:val="000000" w:themeColor="text1"/>
          <w:sz w:val="20"/>
          <w:szCs w:val="20"/>
        </w:rPr>
      </w:pPr>
    </w:p>
    <w:p w14:paraId="35383BDD" w14:textId="783B9027" w:rsidR="79F48807" w:rsidRDefault="79F48807" w:rsidP="79F48807">
      <w:pPr>
        <w:spacing w:after="120" w:line="285" w:lineRule="auto"/>
        <w:rPr>
          <w:rFonts w:ascii="Calibri" w:eastAsia="Calibri" w:hAnsi="Calibri" w:cs="Calibri"/>
          <w:color w:val="000000" w:themeColor="text1"/>
          <w:sz w:val="20"/>
          <w:szCs w:val="20"/>
        </w:rPr>
      </w:pPr>
    </w:p>
    <w:p w14:paraId="039BCA7D" w14:textId="742CBA51" w:rsidR="009C3F2F" w:rsidRPr="009C3F2F" w:rsidRDefault="009C3F2F" w:rsidP="1E255B42">
      <w:pPr>
        <w:spacing w:after="120" w:line="285" w:lineRule="auto"/>
        <w:rPr>
          <w:rFonts w:ascii="Calibri" w:eastAsia="Calibri" w:hAnsi="Calibri" w:cs="Calibri"/>
          <w:color w:val="000000" w:themeColor="text1"/>
          <w:sz w:val="20"/>
          <w:szCs w:val="20"/>
        </w:rPr>
      </w:pPr>
    </w:p>
    <w:p w14:paraId="2BC8208E" w14:textId="205524DB" w:rsidR="009C3F2F" w:rsidRPr="009C3F2F" w:rsidRDefault="009C3F2F" w:rsidP="1E255B42">
      <w:pPr>
        <w:spacing w:after="120" w:line="285" w:lineRule="auto"/>
        <w:rPr>
          <w:rFonts w:ascii="Calibri" w:eastAsia="Calibri" w:hAnsi="Calibri" w:cs="Calibri"/>
          <w:color w:val="000000" w:themeColor="text1"/>
          <w:sz w:val="20"/>
          <w:szCs w:val="20"/>
        </w:rPr>
      </w:pPr>
    </w:p>
    <w:p w14:paraId="4C2396CB" w14:textId="66C248FA" w:rsidR="009C3F2F" w:rsidRPr="009C3F2F" w:rsidRDefault="009C3F2F" w:rsidP="1E255B42">
      <w:pPr>
        <w:spacing w:after="120" w:line="285" w:lineRule="auto"/>
        <w:rPr>
          <w:rFonts w:ascii="Calibri" w:eastAsia="Calibri" w:hAnsi="Calibri" w:cs="Calibri"/>
          <w:color w:val="000000" w:themeColor="text1"/>
          <w:sz w:val="20"/>
          <w:szCs w:val="20"/>
        </w:rPr>
      </w:pPr>
    </w:p>
    <w:p w14:paraId="3C67E4E8" w14:textId="5E8EB40F" w:rsidR="009C3F2F" w:rsidRPr="009C3F2F" w:rsidRDefault="1E255B42" w:rsidP="1E255B42">
      <w:pPr>
        <w:spacing w:after="120" w:line="285" w:lineRule="auto"/>
        <w:rPr>
          <w:rFonts w:ascii="Calibri" w:eastAsia="Calibri" w:hAnsi="Calibri" w:cs="Calibri"/>
          <w:color w:val="000000" w:themeColor="text1"/>
          <w:sz w:val="20"/>
          <w:szCs w:val="20"/>
        </w:rPr>
      </w:pPr>
      <w:r>
        <w:rPr>
          <w:noProof/>
        </w:rPr>
        <w:drawing>
          <wp:inline distT="0" distB="0" distL="0" distR="0" wp14:anchorId="7A2A8B1D" wp14:editId="33B9A75A">
            <wp:extent cx="4781548" cy="2076450"/>
            <wp:effectExtent l="0" t="0" r="0" b="0"/>
            <wp:docPr id="981010885" name="Picture 981010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781548" cy="2076450"/>
                    </a:xfrm>
                    <a:prstGeom prst="rect">
                      <a:avLst/>
                    </a:prstGeom>
                  </pic:spPr>
                </pic:pic>
              </a:graphicData>
            </a:graphic>
          </wp:inline>
        </w:drawing>
      </w:r>
    </w:p>
    <w:p w14:paraId="33AB639E" w14:textId="3402B738" w:rsidR="00057DB1" w:rsidRDefault="00057DB1" w:rsidP="61323E2F">
      <w:pPr>
        <w:spacing w:after="120" w:line="285" w:lineRule="auto"/>
        <w:rPr>
          <w:rFonts w:ascii="Calibri" w:eastAsia="Calibri" w:hAnsi="Calibri" w:cs="Calibri"/>
          <w:color w:val="000000" w:themeColor="text1"/>
          <w:sz w:val="20"/>
          <w:szCs w:val="20"/>
        </w:rPr>
      </w:pPr>
    </w:p>
    <w:p w14:paraId="0DBACFFE" w14:textId="77777777" w:rsidR="00057DB1" w:rsidRDefault="00057DB1" w:rsidP="00057DB1">
      <w:pPr>
        <w:spacing w:after="120" w:line="285" w:lineRule="auto"/>
        <w:rPr>
          <w:rStyle w:val="normaltextrun"/>
          <w:color w:val="000000"/>
          <w:sz w:val="24"/>
          <w:szCs w:val="24"/>
          <w:shd w:val="clear" w:color="auto" w:fill="FFFFFF"/>
        </w:rPr>
      </w:pPr>
      <w:r w:rsidRPr="1E255B42">
        <w:rPr>
          <w:rStyle w:val="normaltextrun"/>
          <w:color w:val="000000"/>
          <w:sz w:val="24"/>
          <w:szCs w:val="24"/>
          <w:shd w:val="clear" w:color="auto" w:fill="FFFFFF"/>
        </w:rPr>
        <w:lastRenderedPageBreak/>
        <w:t>Great Academy Ashton is a highly inclusive, multi-cultural, celebratory learning focused school where we seek to embed our GREAT values in all activities and actions within school: GENUINE, RESPECT, EXCELLENCE, ACHIEVE, TOGETHER.</w:t>
      </w:r>
    </w:p>
    <w:p w14:paraId="0598CA6A" w14:textId="45AC68FF" w:rsidR="00057DB1" w:rsidRPr="00057DB1" w:rsidRDefault="00057DB1" w:rsidP="00057DB1">
      <w:pPr>
        <w:spacing w:after="120" w:line="285" w:lineRule="auto"/>
        <w:rPr>
          <w:rStyle w:val="normaltextrun"/>
          <w:b/>
          <w:bCs/>
          <w:color w:val="000000" w:themeColor="text1"/>
          <w:sz w:val="24"/>
          <w:szCs w:val="24"/>
          <w:u w:val="single"/>
        </w:rPr>
      </w:pPr>
      <w:r w:rsidRPr="61323E2F">
        <w:rPr>
          <w:rStyle w:val="normaltextrun"/>
          <w:b/>
          <w:bCs/>
          <w:color w:val="000000" w:themeColor="text1"/>
          <w:sz w:val="24"/>
          <w:szCs w:val="24"/>
          <w:u w:val="single"/>
        </w:rPr>
        <w:t>School Vision:</w:t>
      </w:r>
      <w:r>
        <w:rPr>
          <w:rStyle w:val="normaltextrun"/>
          <w:b/>
          <w:bCs/>
          <w:color w:val="000000" w:themeColor="text1"/>
          <w:sz w:val="24"/>
          <w:szCs w:val="24"/>
          <w:u w:val="single"/>
        </w:rPr>
        <w:t xml:space="preserve"> </w:t>
      </w:r>
      <w:r w:rsidRPr="61323E2F">
        <w:rPr>
          <w:rStyle w:val="normaltextrun"/>
          <w:color w:val="000000" w:themeColor="text1"/>
          <w:sz w:val="24"/>
          <w:szCs w:val="24"/>
        </w:rPr>
        <w:t>To metamorphosise the life chances of the young people in the community we serve.</w:t>
      </w:r>
    </w:p>
    <w:p w14:paraId="69CBC412" w14:textId="085B89E9" w:rsidR="00057DB1" w:rsidRPr="009C3F2F" w:rsidRDefault="00057DB1" w:rsidP="00057DB1">
      <w:pPr>
        <w:spacing w:after="120" w:line="285" w:lineRule="auto"/>
        <w:rPr>
          <w:rStyle w:val="normaltextrun"/>
          <w:b/>
          <w:bCs/>
          <w:color w:val="000000"/>
          <w:sz w:val="24"/>
          <w:szCs w:val="24"/>
          <w:shd w:val="clear" w:color="auto" w:fill="FFFFFF"/>
          <w:lang w:val="en-US"/>
        </w:rPr>
      </w:pPr>
      <w:r>
        <w:rPr>
          <w:rStyle w:val="normaltextrun"/>
          <w:rFonts w:ascii="Calibri" w:eastAsia="Calibri" w:hAnsi="Calibri" w:cs="Calibri"/>
          <w:color w:val="000000"/>
          <w:sz w:val="24"/>
          <w:szCs w:val="24"/>
          <w:shd w:val="clear" w:color="auto" w:fill="FFFFFF"/>
          <w:lang w:val="en-US"/>
        </w:rPr>
        <w:t>We ensure</w:t>
      </w:r>
      <w:r w:rsidRPr="61323E2F">
        <w:rPr>
          <w:rStyle w:val="normaltextrun"/>
          <w:rFonts w:ascii="Calibri" w:eastAsia="Calibri" w:hAnsi="Calibri" w:cs="Calibri"/>
          <w:color w:val="000000"/>
          <w:sz w:val="24"/>
          <w:szCs w:val="24"/>
          <w:shd w:val="clear" w:color="auto" w:fill="FFFFFF"/>
          <w:lang w:val="en-US"/>
        </w:rPr>
        <w:t xml:space="preserve"> we have the right people to deliver our vision, </w:t>
      </w:r>
      <w:r>
        <w:rPr>
          <w:rStyle w:val="normaltextrun"/>
          <w:rFonts w:ascii="Calibri" w:eastAsia="Calibri" w:hAnsi="Calibri" w:cs="Calibri"/>
          <w:color w:val="000000"/>
          <w:sz w:val="24"/>
          <w:szCs w:val="24"/>
          <w:shd w:val="clear" w:color="auto" w:fill="FFFFFF"/>
          <w:lang w:val="en-US"/>
        </w:rPr>
        <w:t xml:space="preserve">that </w:t>
      </w:r>
      <w:r w:rsidRPr="61323E2F">
        <w:rPr>
          <w:rStyle w:val="normaltextrun"/>
          <w:rFonts w:ascii="Calibri" w:eastAsia="Calibri" w:hAnsi="Calibri" w:cs="Calibri"/>
          <w:color w:val="000000"/>
          <w:sz w:val="24"/>
          <w:szCs w:val="24"/>
          <w:shd w:val="clear" w:color="auto" w:fill="FFFFFF"/>
          <w:lang w:val="en-US"/>
        </w:rPr>
        <w:t>they are well led and managed, and provided with the highest quality professional development and support</w:t>
      </w:r>
      <w:r>
        <w:rPr>
          <w:rStyle w:val="normaltextrun"/>
          <w:rFonts w:ascii="Calibri" w:eastAsia="Calibri" w:hAnsi="Calibri" w:cs="Calibri"/>
          <w:color w:val="000000"/>
          <w:sz w:val="24"/>
          <w:szCs w:val="24"/>
          <w:shd w:val="clear" w:color="auto" w:fill="FFFFFF"/>
          <w:lang w:val="en-US"/>
        </w:rPr>
        <w:t>.</w:t>
      </w:r>
    </w:p>
    <w:p w14:paraId="390C10B4" w14:textId="58C4D8EB" w:rsidR="61323E2F" w:rsidRDefault="61323E2F" w:rsidP="61323E2F">
      <w:pPr>
        <w:spacing w:line="240" w:lineRule="auto"/>
        <w:jc w:val="both"/>
        <w:rPr>
          <w:rStyle w:val="eop"/>
          <w:b/>
          <w:bCs/>
          <w:color w:val="000000" w:themeColor="text1"/>
          <w:sz w:val="24"/>
          <w:szCs w:val="24"/>
          <w:u w:val="single"/>
        </w:rPr>
      </w:pPr>
      <w:r w:rsidRPr="61323E2F">
        <w:rPr>
          <w:rStyle w:val="eop"/>
          <w:b/>
          <w:bCs/>
          <w:color w:val="000000" w:themeColor="text1"/>
          <w:sz w:val="24"/>
          <w:szCs w:val="24"/>
          <w:u w:val="single"/>
        </w:rPr>
        <w:t xml:space="preserve">What does </w:t>
      </w:r>
      <w:r w:rsidR="00D94BA5">
        <w:rPr>
          <w:rStyle w:val="eop"/>
          <w:b/>
          <w:bCs/>
          <w:color w:val="000000" w:themeColor="text1"/>
          <w:sz w:val="24"/>
          <w:szCs w:val="24"/>
          <w:u w:val="single"/>
        </w:rPr>
        <w:t>well-being</w:t>
      </w:r>
      <w:r w:rsidRPr="61323E2F">
        <w:rPr>
          <w:rStyle w:val="eop"/>
          <w:b/>
          <w:bCs/>
          <w:color w:val="000000" w:themeColor="text1"/>
          <w:sz w:val="24"/>
          <w:szCs w:val="24"/>
          <w:u w:val="single"/>
        </w:rPr>
        <w:t xml:space="preserve"> mean at GAA?</w:t>
      </w:r>
    </w:p>
    <w:p w14:paraId="738348EE" w14:textId="4B41F7DC" w:rsidR="009C3F2F" w:rsidRDefault="009C3F2F" w:rsidP="61323E2F">
      <w:pPr>
        <w:spacing w:after="120" w:line="285" w:lineRule="auto"/>
        <w:rPr>
          <w:rStyle w:val="normaltextrun"/>
          <w:rFonts w:ascii="Calibri" w:eastAsia="Calibri" w:hAnsi="Calibri" w:cs="Calibri"/>
          <w:color w:val="000000" w:themeColor="text1"/>
          <w:sz w:val="24"/>
          <w:szCs w:val="24"/>
          <w:lang w:val="en-US"/>
        </w:rPr>
      </w:pPr>
      <w:r w:rsidRPr="75C2E924">
        <w:rPr>
          <w:rStyle w:val="normaltextrun"/>
          <w:rFonts w:ascii="Calibri" w:eastAsia="Calibri" w:hAnsi="Calibri" w:cs="Calibri"/>
          <w:color w:val="000000" w:themeColor="text1"/>
          <w:sz w:val="24"/>
          <w:szCs w:val="24"/>
          <w:lang w:val="en-US"/>
        </w:rPr>
        <w:t xml:space="preserve">We believe that everyone working at GAA should have the opportunity to enjoy the highest possible standard of </w:t>
      </w:r>
      <w:r w:rsidR="00D94BA5">
        <w:rPr>
          <w:rStyle w:val="normaltextrun"/>
          <w:rFonts w:ascii="Calibri" w:eastAsia="Calibri" w:hAnsi="Calibri" w:cs="Calibri"/>
          <w:color w:val="000000" w:themeColor="text1"/>
          <w:sz w:val="24"/>
          <w:szCs w:val="24"/>
          <w:lang w:val="en-US"/>
        </w:rPr>
        <w:t>well-being</w:t>
      </w:r>
      <w:r w:rsidRPr="75C2E924">
        <w:rPr>
          <w:rStyle w:val="normaltextrun"/>
          <w:rFonts w:ascii="Calibri" w:eastAsia="Calibri" w:hAnsi="Calibri" w:cs="Calibri"/>
          <w:color w:val="000000" w:themeColor="text1"/>
          <w:sz w:val="24"/>
          <w:szCs w:val="24"/>
          <w:lang w:val="en-US"/>
        </w:rPr>
        <w:t xml:space="preserve"> and mental health. </w:t>
      </w:r>
      <w:r w:rsidR="00057DB1" w:rsidRPr="75C2E924">
        <w:rPr>
          <w:rStyle w:val="normaltextrun"/>
          <w:rFonts w:ascii="Calibri" w:eastAsia="Calibri" w:hAnsi="Calibri" w:cs="Calibri"/>
          <w:color w:val="000000" w:themeColor="text1"/>
          <w:sz w:val="24"/>
          <w:szCs w:val="24"/>
          <w:lang w:val="en-US"/>
        </w:rPr>
        <w:t>To achieve this, we will:</w:t>
      </w:r>
    </w:p>
    <w:p w14:paraId="3967D858" w14:textId="7B64F6DE" w:rsidR="61323E2F" w:rsidRDefault="61323E2F" w:rsidP="44307FD3">
      <w:pPr>
        <w:pStyle w:val="ListParagraph"/>
        <w:numPr>
          <w:ilvl w:val="0"/>
          <w:numId w:val="15"/>
        </w:numPr>
        <w:spacing w:after="120" w:line="285" w:lineRule="auto"/>
        <w:rPr>
          <w:rStyle w:val="normaltextrun"/>
          <w:rFonts w:ascii="Calibri" w:eastAsia="Calibri" w:hAnsi="Calibri" w:cs="Calibri"/>
          <w:color w:val="000000" w:themeColor="text1"/>
          <w:lang w:val="en-US"/>
        </w:rPr>
      </w:pPr>
      <w:r w:rsidRPr="75C2E924">
        <w:rPr>
          <w:rStyle w:val="normaltextrun"/>
          <w:rFonts w:ascii="Calibri" w:eastAsia="Calibri" w:hAnsi="Calibri" w:cs="Calibri"/>
          <w:color w:val="000000" w:themeColor="text1"/>
          <w:lang w:val="en-US"/>
        </w:rPr>
        <w:t>Prioritise staff mental health</w:t>
      </w:r>
    </w:p>
    <w:p w14:paraId="6BFF241C" w14:textId="4732A019" w:rsidR="61323E2F" w:rsidRDefault="61323E2F" w:rsidP="44307FD3">
      <w:pPr>
        <w:pStyle w:val="ListParagraph"/>
        <w:numPr>
          <w:ilvl w:val="0"/>
          <w:numId w:val="15"/>
        </w:numPr>
        <w:spacing w:after="120" w:line="285" w:lineRule="auto"/>
        <w:rPr>
          <w:rStyle w:val="normaltextrun"/>
          <w:color w:val="000000" w:themeColor="text1"/>
          <w:lang w:val="en-US"/>
        </w:rPr>
      </w:pPr>
      <w:r w:rsidRPr="75C2E924">
        <w:rPr>
          <w:rStyle w:val="normaltextrun"/>
          <w:rFonts w:ascii="Calibri" w:eastAsia="Calibri" w:hAnsi="Calibri" w:cs="Calibri"/>
          <w:color w:val="000000" w:themeColor="text1"/>
          <w:lang w:val="en-US"/>
        </w:rPr>
        <w:t>Give staff the support they need to take responsibility for their own and other people’s well-being</w:t>
      </w:r>
    </w:p>
    <w:p w14:paraId="61020688" w14:textId="5A9EEAA6" w:rsidR="61323E2F" w:rsidRDefault="61323E2F" w:rsidP="44307FD3">
      <w:pPr>
        <w:pStyle w:val="ListParagraph"/>
        <w:numPr>
          <w:ilvl w:val="0"/>
          <w:numId w:val="15"/>
        </w:numPr>
        <w:spacing w:after="120" w:line="285" w:lineRule="auto"/>
        <w:rPr>
          <w:rStyle w:val="normaltextrun"/>
          <w:rFonts w:asciiTheme="minorHAnsi" w:eastAsiaTheme="minorEastAsia" w:hAnsiTheme="minorHAnsi" w:cstheme="minorBidi"/>
          <w:color w:val="000000" w:themeColor="text1"/>
          <w:lang w:val="en-US"/>
        </w:rPr>
      </w:pPr>
      <w:r w:rsidRPr="61323E2F">
        <w:rPr>
          <w:rStyle w:val="normaltextrun"/>
          <w:rFonts w:asciiTheme="minorHAnsi" w:eastAsiaTheme="minorEastAsia" w:hAnsiTheme="minorHAnsi" w:cstheme="minorBidi"/>
          <w:color w:val="000000" w:themeColor="text1"/>
          <w:lang w:val="en-US"/>
        </w:rPr>
        <w:t xml:space="preserve">Give managers access to the tools and resources they need to support the </w:t>
      </w:r>
      <w:r w:rsidR="00D94BA5">
        <w:rPr>
          <w:rStyle w:val="normaltextrun"/>
          <w:rFonts w:asciiTheme="minorHAnsi" w:eastAsiaTheme="minorEastAsia" w:hAnsiTheme="minorHAnsi" w:cstheme="minorBidi"/>
          <w:color w:val="000000" w:themeColor="text1"/>
          <w:lang w:val="en-US"/>
        </w:rPr>
        <w:t>well-being</w:t>
      </w:r>
      <w:r w:rsidRPr="61323E2F">
        <w:rPr>
          <w:rStyle w:val="normaltextrun"/>
          <w:rFonts w:asciiTheme="minorHAnsi" w:eastAsiaTheme="minorEastAsia" w:hAnsiTheme="minorHAnsi" w:cstheme="minorBidi"/>
          <w:color w:val="000000" w:themeColor="text1"/>
          <w:lang w:val="en-US"/>
        </w:rPr>
        <w:t xml:space="preserve"> of those they line manage</w:t>
      </w:r>
    </w:p>
    <w:p w14:paraId="12C515A3" w14:textId="3D47834A" w:rsidR="61323E2F" w:rsidRDefault="61323E2F" w:rsidP="44307FD3">
      <w:pPr>
        <w:pStyle w:val="ListParagraph"/>
        <w:numPr>
          <w:ilvl w:val="0"/>
          <w:numId w:val="15"/>
        </w:numPr>
        <w:spacing w:after="120" w:line="285" w:lineRule="auto"/>
        <w:rPr>
          <w:rStyle w:val="normaltextrun"/>
          <w:rFonts w:asciiTheme="minorHAnsi" w:eastAsiaTheme="minorEastAsia" w:hAnsiTheme="minorHAnsi" w:cstheme="minorBidi"/>
          <w:color w:val="000000" w:themeColor="text1"/>
          <w:lang w:val="en-US"/>
        </w:rPr>
      </w:pPr>
      <w:r w:rsidRPr="61323E2F">
        <w:rPr>
          <w:rStyle w:val="normaltextrun"/>
          <w:rFonts w:asciiTheme="minorHAnsi" w:eastAsiaTheme="minorEastAsia" w:hAnsiTheme="minorHAnsi" w:cstheme="minorBidi"/>
          <w:color w:val="000000" w:themeColor="text1"/>
          <w:lang w:val="en-US"/>
        </w:rPr>
        <w:t>Establish a clear communications policy</w:t>
      </w:r>
    </w:p>
    <w:p w14:paraId="6A0B0F2E" w14:textId="417F450E" w:rsidR="61323E2F" w:rsidRDefault="61323E2F" w:rsidP="44307FD3">
      <w:pPr>
        <w:pStyle w:val="ListParagraph"/>
        <w:numPr>
          <w:ilvl w:val="0"/>
          <w:numId w:val="15"/>
        </w:numPr>
        <w:spacing w:after="120" w:line="285" w:lineRule="auto"/>
        <w:rPr>
          <w:rStyle w:val="normaltextrun"/>
          <w:rFonts w:asciiTheme="minorHAnsi" w:eastAsiaTheme="minorEastAsia" w:hAnsiTheme="minorHAnsi" w:cstheme="minorBidi"/>
          <w:color w:val="000000" w:themeColor="text1"/>
          <w:lang w:val="en-US"/>
        </w:rPr>
      </w:pPr>
      <w:r w:rsidRPr="61323E2F">
        <w:rPr>
          <w:rStyle w:val="normaltextrun"/>
          <w:rFonts w:asciiTheme="minorHAnsi" w:eastAsiaTheme="minorEastAsia" w:hAnsiTheme="minorHAnsi" w:cstheme="minorBidi"/>
          <w:color w:val="000000" w:themeColor="text1"/>
          <w:lang w:val="en-US"/>
        </w:rPr>
        <w:t>Give staff a voice in decision making</w:t>
      </w:r>
    </w:p>
    <w:p w14:paraId="067115E4" w14:textId="23C63A2C" w:rsidR="61323E2F" w:rsidRDefault="61323E2F" w:rsidP="44307FD3">
      <w:pPr>
        <w:pStyle w:val="ListParagraph"/>
        <w:numPr>
          <w:ilvl w:val="0"/>
          <w:numId w:val="15"/>
        </w:numPr>
        <w:spacing w:after="120" w:line="285" w:lineRule="auto"/>
        <w:rPr>
          <w:rStyle w:val="normaltextrun"/>
          <w:rFonts w:asciiTheme="minorHAnsi" w:eastAsiaTheme="minorEastAsia" w:hAnsiTheme="minorHAnsi" w:cstheme="minorBidi"/>
          <w:color w:val="000000" w:themeColor="text1"/>
          <w:lang w:val="en-US"/>
        </w:rPr>
      </w:pPr>
      <w:r w:rsidRPr="61323E2F">
        <w:rPr>
          <w:rStyle w:val="normaltextrun"/>
          <w:rFonts w:asciiTheme="minorHAnsi" w:eastAsiaTheme="minorEastAsia" w:hAnsiTheme="minorHAnsi" w:cstheme="minorBidi"/>
          <w:color w:val="000000" w:themeColor="text1"/>
          <w:lang w:val="en-US"/>
        </w:rPr>
        <w:t>Drive down unnecessary workload</w:t>
      </w:r>
    </w:p>
    <w:p w14:paraId="1DA57275" w14:textId="17803617" w:rsidR="61323E2F" w:rsidRDefault="61323E2F" w:rsidP="760C3052">
      <w:pPr>
        <w:pStyle w:val="ListParagraph"/>
        <w:numPr>
          <w:ilvl w:val="0"/>
          <w:numId w:val="15"/>
        </w:numPr>
        <w:spacing w:after="120" w:line="285" w:lineRule="auto"/>
        <w:rPr>
          <w:rStyle w:val="normaltextrun"/>
          <w:rFonts w:asciiTheme="minorHAnsi" w:eastAsiaTheme="minorEastAsia" w:hAnsiTheme="minorHAnsi" w:cstheme="minorBidi"/>
          <w:color w:val="000000" w:themeColor="text1"/>
          <w:lang w:val="en-US"/>
        </w:rPr>
      </w:pPr>
      <w:r w:rsidRPr="760C3052">
        <w:rPr>
          <w:rStyle w:val="normaltextrun"/>
          <w:rFonts w:asciiTheme="minorHAnsi" w:eastAsiaTheme="minorEastAsia" w:hAnsiTheme="minorHAnsi" w:cstheme="minorBidi"/>
          <w:color w:val="000000" w:themeColor="text1"/>
          <w:lang w:val="en-US"/>
        </w:rPr>
        <w:t>Champion flexible working</w:t>
      </w:r>
    </w:p>
    <w:p w14:paraId="4E262E5E" w14:textId="00B83CA6" w:rsidR="760C3052" w:rsidRDefault="760C3052" w:rsidP="760C3052">
      <w:pPr>
        <w:pStyle w:val="ListParagraph"/>
        <w:numPr>
          <w:ilvl w:val="0"/>
          <w:numId w:val="15"/>
        </w:numPr>
        <w:spacing w:after="120" w:line="285" w:lineRule="auto"/>
        <w:rPr>
          <w:rStyle w:val="normaltextrun"/>
          <w:color w:val="000000" w:themeColor="text1"/>
          <w:lang w:val="en-US"/>
        </w:rPr>
      </w:pPr>
      <w:r w:rsidRPr="760C3052">
        <w:rPr>
          <w:rStyle w:val="normaltextrun"/>
          <w:rFonts w:asciiTheme="minorHAnsi" w:eastAsiaTheme="minorEastAsia" w:hAnsiTheme="minorHAnsi" w:cstheme="minorBidi"/>
          <w:color w:val="000000" w:themeColor="text1"/>
          <w:lang w:val="en-US"/>
        </w:rPr>
        <w:t xml:space="preserve">Promote inclusivity and </w:t>
      </w:r>
      <w:r w:rsidR="008E2FF4" w:rsidRPr="760C3052">
        <w:rPr>
          <w:rStyle w:val="normaltextrun"/>
          <w:rFonts w:asciiTheme="minorHAnsi" w:eastAsiaTheme="minorEastAsia" w:hAnsiTheme="minorHAnsi" w:cstheme="minorBidi"/>
          <w:color w:val="000000" w:themeColor="text1"/>
          <w:lang w:val="en-US"/>
        </w:rPr>
        <w:t>diversity</w:t>
      </w:r>
    </w:p>
    <w:p w14:paraId="12855BA3" w14:textId="2365E7BF" w:rsidR="61323E2F" w:rsidRDefault="61323E2F" w:rsidP="44307FD3">
      <w:pPr>
        <w:pStyle w:val="ListParagraph"/>
        <w:numPr>
          <w:ilvl w:val="0"/>
          <w:numId w:val="15"/>
        </w:numPr>
        <w:spacing w:after="120" w:line="285" w:lineRule="auto"/>
        <w:rPr>
          <w:rStyle w:val="normaltextrun"/>
          <w:rFonts w:asciiTheme="minorHAnsi" w:eastAsiaTheme="minorEastAsia" w:hAnsiTheme="minorHAnsi" w:cstheme="minorBidi"/>
          <w:color w:val="000000" w:themeColor="text1"/>
          <w:lang w:val="en-US"/>
        </w:rPr>
      </w:pPr>
      <w:r w:rsidRPr="61323E2F">
        <w:rPr>
          <w:rStyle w:val="normaltextrun"/>
          <w:rFonts w:asciiTheme="minorHAnsi" w:eastAsiaTheme="minorEastAsia" w:hAnsiTheme="minorHAnsi" w:cstheme="minorBidi"/>
          <w:color w:val="000000" w:themeColor="text1"/>
          <w:lang w:val="en-US"/>
        </w:rPr>
        <w:t xml:space="preserve">Create a good </w:t>
      </w:r>
      <w:proofErr w:type="spellStart"/>
      <w:r w:rsidRPr="61323E2F">
        <w:rPr>
          <w:rStyle w:val="normaltextrun"/>
          <w:rFonts w:asciiTheme="minorHAnsi" w:eastAsiaTheme="minorEastAsia" w:hAnsiTheme="minorHAnsi" w:cstheme="minorBidi"/>
          <w:color w:val="000000" w:themeColor="text1"/>
          <w:lang w:val="en-US"/>
        </w:rPr>
        <w:t>behaviour</w:t>
      </w:r>
      <w:proofErr w:type="spellEnd"/>
      <w:r w:rsidRPr="61323E2F">
        <w:rPr>
          <w:rStyle w:val="normaltextrun"/>
          <w:rFonts w:asciiTheme="minorHAnsi" w:eastAsiaTheme="minorEastAsia" w:hAnsiTheme="minorHAnsi" w:cstheme="minorBidi"/>
          <w:color w:val="000000" w:themeColor="text1"/>
          <w:lang w:val="en-US"/>
        </w:rPr>
        <w:t xml:space="preserve"> culture</w:t>
      </w:r>
    </w:p>
    <w:p w14:paraId="6D9D508E" w14:textId="3068610A" w:rsidR="61323E2F" w:rsidRDefault="61323E2F" w:rsidP="44307FD3">
      <w:pPr>
        <w:pStyle w:val="ListParagraph"/>
        <w:numPr>
          <w:ilvl w:val="0"/>
          <w:numId w:val="15"/>
        </w:numPr>
        <w:spacing w:after="120" w:line="285" w:lineRule="auto"/>
        <w:rPr>
          <w:rStyle w:val="normaltextrun"/>
          <w:rFonts w:asciiTheme="minorHAnsi" w:eastAsiaTheme="minorEastAsia" w:hAnsiTheme="minorHAnsi" w:cstheme="minorBidi"/>
          <w:color w:val="000000" w:themeColor="text1"/>
          <w:lang w:val="en-US"/>
        </w:rPr>
      </w:pPr>
      <w:r w:rsidRPr="61323E2F">
        <w:rPr>
          <w:rStyle w:val="normaltextrun"/>
          <w:rFonts w:asciiTheme="minorHAnsi" w:eastAsiaTheme="minorEastAsia" w:hAnsiTheme="minorHAnsi" w:cstheme="minorBidi"/>
          <w:color w:val="000000" w:themeColor="text1"/>
          <w:lang w:val="en-US"/>
        </w:rPr>
        <w:t>Support staff to progress in their careers</w:t>
      </w:r>
    </w:p>
    <w:p w14:paraId="64943602" w14:textId="235D4CEC" w:rsidR="61323E2F" w:rsidRDefault="61323E2F" w:rsidP="44307FD3">
      <w:pPr>
        <w:pStyle w:val="ListParagraph"/>
        <w:numPr>
          <w:ilvl w:val="0"/>
          <w:numId w:val="15"/>
        </w:numPr>
        <w:spacing w:after="120" w:line="285" w:lineRule="auto"/>
        <w:rPr>
          <w:rStyle w:val="normaltextrun"/>
          <w:color w:val="000000" w:themeColor="text1"/>
          <w:lang w:val="en-US"/>
        </w:rPr>
      </w:pPr>
      <w:r w:rsidRPr="61323E2F">
        <w:rPr>
          <w:rStyle w:val="normaltextrun"/>
          <w:rFonts w:asciiTheme="minorHAnsi" w:eastAsiaTheme="minorEastAsia" w:hAnsiTheme="minorHAnsi" w:cstheme="minorBidi"/>
          <w:color w:val="000000" w:themeColor="text1"/>
          <w:lang w:val="en-US"/>
        </w:rPr>
        <w:t xml:space="preserve">Protect leader </w:t>
      </w:r>
      <w:r w:rsidR="00D94BA5">
        <w:rPr>
          <w:rStyle w:val="normaltextrun"/>
          <w:rFonts w:asciiTheme="minorHAnsi" w:eastAsiaTheme="minorEastAsia" w:hAnsiTheme="minorHAnsi" w:cstheme="minorBidi"/>
          <w:color w:val="000000" w:themeColor="text1"/>
          <w:lang w:val="en-US"/>
        </w:rPr>
        <w:t>well-being</w:t>
      </w:r>
      <w:r w:rsidRPr="61323E2F">
        <w:rPr>
          <w:rStyle w:val="normaltextrun"/>
          <w:rFonts w:asciiTheme="minorHAnsi" w:eastAsiaTheme="minorEastAsia" w:hAnsiTheme="minorHAnsi" w:cstheme="minorBidi"/>
          <w:color w:val="000000" w:themeColor="text1"/>
          <w:lang w:val="en-US"/>
        </w:rPr>
        <w:t xml:space="preserve"> and mental health</w:t>
      </w:r>
    </w:p>
    <w:p w14:paraId="349E2B6A" w14:textId="7AB51C86" w:rsidR="61323E2F" w:rsidRPr="00057DB1" w:rsidRDefault="61323E2F" w:rsidP="79F48807">
      <w:pPr>
        <w:pStyle w:val="ListParagraph"/>
        <w:numPr>
          <w:ilvl w:val="0"/>
          <w:numId w:val="15"/>
        </w:numPr>
        <w:spacing w:after="120" w:line="285" w:lineRule="auto"/>
        <w:rPr>
          <w:rStyle w:val="normaltextrun"/>
          <w:color w:val="000000" w:themeColor="text1"/>
          <w:lang w:val="en-US"/>
        </w:rPr>
      </w:pPr>
      <w:r w:rsidRPr="79F48807">
        <w:rPr>
          <w:rStyle w:val="normaltextrun"/>
          <w:rFonts w:asciiTheme="minorHAnsi" w:eastAsiaTheme="minorEastAsia" w:hAnsiTheme="minorHAnsi" w:cstheme="minorBidi"/>
          <w:color w:val="000000" w:themeColor="text1"/>
          <w:lang w:val="en-US"/>
        </w:rPr>
        <w:t xml:space="preserve">Hold ourselves accountable, including by measuring staff </w:t>
      </w:r>
      <w:r w:rsidR="00D94BA5" w:rsidRPr="79F48807">
        <w:rPr>
          <w:rStyle w:val="normaltextrun"/>
          <w:rFonts w:asciiTheme="minorHAnsi" w:eastAsiaTheme="minorEastAsia" w:hAnsiTheme="minorHAnsi" w:cstheme="minorBidi"/>
          <w:color w:val="000000" w:themeColor="text1"/>
          <w:lang w:val="en-US"/>
        </w:rPr>
        <w:t>well-being</w:t>
      </w:r>
    </w:p>
    <w:p w14:paraId="6ED0CD70" w14:textId="542FD62E" w:rsidR="79F48807" w:rsidRDefault="79F48807" w:rsidP="79F48807">
      <w:pPr>
        <w:pStyle w:val="ListParagraph"/>
        <w:numPr>
          <w:ilvl w:val="0"/>
          <w:numId w:val="15"/>
        </w:numPr>
        <w:spacing w:after="120" w:line="285" w:lineRule="auto"/>
        <w:rPr>
          <w:rFonts w:asciiTheme="minorHAnsi" w:eastAsiaTheme="minorEastAsia" w:hAnsiTheme="minorHAnsi" w:cstheme="minorBidi"/>
          <w:color w:val="000000" w:themeColor="text1"/>
          <w:lang w:val="en-US"/>
        </w:rPr>
      </w:pPr>
      <w:r w:rsidRPr="79F48807">
        <w:rPr>
          <w:rFonts w:ascii="Calibri" w:eastAsia="Calibri" w:hAnsi="Calibri" w:cs="Calibri"/>
          <w:color w:val="000000" w:themeColor="text1"/>
          <w:lang w:val="en-US"/>
        </w:rPr>
        <w:t>Talk about financial wellbeing</w:t>
      </w:r>
    </w:p>
    <w:p w14:paraId="1DCFCA9C" w14:textId="590B80E1" w:rsidR="009C3F2F" w:rsidRDefault="009C3F2F" w:rsidP="61323E2F">
      <w:pPr>
        <w:spacing w:after="120" w:line="285" w:lineRule="auto"/>
        <w:rPr>
          <w:b/>
          <w:bCs/>
          <w:color w:val="000000" w:themeColor="text1"/>
          <w:sz w:val="24"/>
          <w:szCs w:val="24"/>
          <w:u w:val="single"/>
        </w:rPr>
      </w:pPr>
      <w:r w:rsidRPr="61323E2F">
        <w:rPr>
          <w:b/>
          <w:bCs/>
          <w:color w:val="000000" w:themeColor="text1"/>
          <w:sz w:val="24"/>
          <w:szCs w:val="24"/>
          <w:u w:val="single"/>
        </w:rPr>
        <w:t>T</w:t>
      </w:r>
      <w:r w:rsidR="004F5296" w:rsidRPr="61323E2F">
        <w:rPr>
          <w:b/>
          <w:bCs/>
          <w:color w:val="000000" w:themeColor="text1"/>
          <w:sz w:val="24"/>
          <w:szCs w:val="24"/>
          <w:u w:val="single"/>
        </w:rPr>
        <w:t>he policy</w:t>
      </w:r>
    </w:p>
    <w:p w14:paraId="33287441" w14:textId="77777777" w:rsidR="004F5296" w:rsidRDefault="004F5296" w:rsidP="61323E2F">
      <w:pPr>
        <w:pStyle w:val="Heading2"/>
        <w:rPr>
          <w:rFonts w:asciiTheme="minorHAnsi" w:hAnsiTheme="minorHAnsi" w:cstheme="minorBidi"/>
          <w:b w:val="0"/>
          <w:color w:val="000000" w:themeColor="text1"/>
          <w:sz w:val="24"/>
          <w:szCs w:val="24"/>
        </w:rPr>
      </w:pPr>
      <w:r w:rsidRPr="61323E2F">
        <w:rPr>
          <w:rFonts w:asciiTheme="minorHAnsi" w:hAnsiTheme="minorHAnsi" w:cstheme="minorBidi"/>
          <w:b w:val="0"/>
          <w:color w:val="000000" w:themeColor="text1"/>
          <w:sz w:val="24"/>
          <w:szCs w:val="24"/>
          <w:lang w:val="en-US"/>
        </w:rPr>
        <w:t>This policy aims to:</w:t>
      </w:r>
    </w:p>
    <w:p w14:paraId="394E95A3" w14:textId="212879DC" w:rsidR="004F5296" w:rsidRDefault="004F5296" w:rsidP="75C2E924">
      <w:pPr>
        <w:pStyle w:val="ListParagraph"/>
        <w:spacing w:line="240" w:lineRule="auto"/>
        <w:rPr>
          <w:rFonts w:asciiTheme="minorHAnsi" w:hAnsiTheme="minorHAnsi" w:cstheme="minorBidi"/>
          <w:lang w:val="en-US"/>
        </w:rPr>
      </w:pPr>
      <w:r w:rsidRPr="75C2E924">
        <w:rPr>
          <w:rFonts w:asciiTheme="minorHAnsi" w:hAnsiTheme="minorHAnsi" w:cstheme="minorBidi"/>
          <w:lang w:val="en-US"/>
        </w:rPr>
        <w:t>Ensure staff have time to focus on school improvement priorities for the betterment of our students and stakeholders (e.g. planning, teaching and feedback)</w:t>
      </w:r>
    </w:p>
    <w:p w14:paraId="0382EB56" w14:textId="7F3EC526" w:rsidR="004F5296" w:rsidRDefault="004F5296" w:rsidP="75C2E924">
      <w:pPr>
        <w:pStyle w:val="ListParagraph"/>
        <w:spacing w:line="240" w:lineRule="auto"/>
        <w:rPr>
          <w:lang w:val="en-US"/>
        </w:rPr>
      </w:pPr>
      <w:r w:rsidRPr="75C2E924">
        <w:rPr>
          <w:rFonts w:asciiTheme="minorHAnsi" w:hAnsiTheme="minorHAnsi" w:cstheme="minorBidi"/>
          <w:lang w:val="en-US"/>
        </w:rPr>
        <w:t>Ensure continuous review and evaluate our systems to support all staff to achieve a healthy work life balance</w:t>
      </w:r>
    </w:p>
    <w:p w14:paraId="252CC806" w14:textId="4EDC48F0" w:rsidR="004F5296" w:rsidRDefault="004F5296" w:rsidP="75C2E924">
      <w:pPr>
        <w:pStyle w:val="ListParagraph"/>
        <w:spacing w:line="240" w:lineRule="auto"/>
        <w:rPr>
          <w:rFonts w:asciiTheme="minorHAnsi" w:hAnsiTheme="minorHAnsi" w:cstheme="minorBidi"/>
          <w:lang w:val="en-US"/>
        </w:rPr>
      </w:pPr>
      <w:r w:rsidRPr="75C2E924">
        <w:rPr>
          <w:rFonts w:asciiTheme="minorHAnsi" w:hAnsiTheme="minorHAnsi" w:cstheme="minorBidi"/>
          <w:lang w:val="en-US"/>
        </w:rPr>
        <w:t xml:space="preserve">Support the </w:t>
      </w:r>
      <w:r w:rsidR="00D94BA5">
        <w:rPr>
          <w:rFonts w:asciiTheme="minorHAnsi" w:hAnsiTheme="minorHAnsi" w:cstheme="minorBidi"/>
          <w:lang w:val="en-US"/>
        </w:rPr>
        <w:t>well-being</w:t>
      </w:r>
      <w:r w:rsidRPr="75C2E924">
        <w:rPr>
          <w:rFonts w:asciiTheme="minorHAnsi" w:hAnsiTheme="minorHAnsi" w:cstheme="minorBidi"/>
          <w:lang w:val="en-US"/>
        </w:rPr>
        <w:t xml:space="preserve"> of all staff to avoid negative impacts on their mental and physical health</w:t>
      </w:r>
    </w:p>
    <w:p w14:paraId="0EA60539" w14:textId="46ACDE43" w:rsidR="004F5296" w:rsidRDefault="004F5296" w:rsidP="75C2E924">
      <w:pPr>
        <w:pStyle w:val="ListParagraph"/>
        <w:spacing w:line="240" w:lineRule="auto"/>
        <w:rPr>
          <w:rFonts w:asciiTheme="minorHAnsi" w:hAnsiTheme="minorHAnsi" w:cstheme="minorBidi"/>
          <w:lang w:val="en-US"/>
        </w:rPr>
      </w:pPr>
      <w:r w:rsidRPr="75C2E924">
        <w:rPr>
          <w:rFonts w:asciiTheme="minorHAnsi" w:hAnsiTheme="minorHAnsi" w:cstheme="minorBidi"/>
          <w:lang w:val="en-US"/>
        </w:rPr>
        <w:t>Provide a supportive work environment for all staff</w:t>
      </w:r>
    </w:p>
    <w:p w14:paraId="64C0694C" w14:textId="1517821D" w:rsidR="004F5296" w:rsidRDefault="004F5296" w:rsidP="75C2E924">
      <w:pPr>
        <w:pStyle w:val="ListParagraph"/>
        <w:spacing w:line="240" w:lineRule="auto"/>
        <w:rPr>
          <w:rFonts w:asciiTheme="minorHAnsi" w:eastAsiaTheme="minorEastAsia" w:hAnsiTheme="minorHAnsi" w:cstheme="minorBidi"/>
          <w:lang w:val="en-US"/>
        </w:rPr>
      </w:pPr>
      <w:r w:rsidRPr="75C2E924">
        <w:rPr>
          <w:rFonts w:asciiTheme="minorHAnsi" w:hAnsiTheme="minorHAnsi" w:cstheme="minorBidi"/>
          <w:lang w:val="en-US"/>
        </w:rPr>
        <w:t>Acknowledge the needs of staff as individuals on a 1:1 basis and how these change over time</w:t>
      </w:r>
    </w:p>
    <w:p w14:paraId="25CFED02" w14:textId="72CE72FB" w:rsidR="79F48807" w:rsidRPr="0060394D" w:rsidRDefault="004F5296" w:rsidP="0060394D">
      <w:pPr>
        <w:pStyle w:val="ListParagraph"/>
        <w:spacing w:line="240" w:lineRule="auto"/>
        <w:rPr>
          <w:rFonts w:asciiTheme="minorHAnsi" w:hAnsiTheme="minorHAnsi" w:cstheme="minorBidi"/>
          <w:lang w:val="en-US"/>
        </w:rPr>
      </w:pPr>
      <w:r w:rsidRPr="79F48807">
        <w:rPr>
          <w:rFonts w:asciiTheme="minorHAnsi" w:hAnsiTheme="minorHAnsi" w:cstheme="minorBidi"/>
          <w:lang w:val="en-US"/>
        </w:rPr>
        <w:t xml:space="preserve">Help staff with any specific </w:t>
      </w:r>
      <w:r w:rsidR="00D94BA5" w:rsidRPr="79F48807">
        <w:rPr>
          <w:rFonts w:asciiTheme="minorHAnsi" w:hAnsiTheme="minorHAnsi" w:cstheme="minorBidi"/>
          <w:lang w:val="en-US"/>
        </w:rPr>
        <w:t>well-being</w:t>
      </w:r>
      <w:r w:rsidRPr="79F48807">
        <w:rPr>
          <w:rFonts w:asciiTheme="minorHAnsi" w:hAnsiTheme="minorHAnsi" w:cstheme="minorBidi"/>
          <w:lang w:val="en-US"/>
        </w:rPr>
        <w:t xml:space="preserve"> issues they experience</w:t>
      </w:r>
    </w:p>
    <w:p w14:paraId="58B30720" w14:textId="7F64ECEE" w:rsidR="79F48807" w:rsidRDefault="79F48807" w:rsidP="79F48807">
      <w:pPr>
        <w:pStyle w:val="ListParagraph"/>
        <w:spacing w:line="240" w:lineRule="auto"/>
        <w:rPr>
          <w:rFonts w:asciiTheme="minorHAnsi" w:eastAsiaTheme="minorEastAsia" w:hAnsiTheme="minorHAnsi" w:cstheme="minorBidi"/>
          <w:color w:val="000000" w:themeColor="text1"/>
          <w:lang w:val="en-US"/>
        </w:rPr>
      </w:pPr>
      <w:r w:rsidRPr="79F48807">
        <w:rPr>
          <w:rFonts w:ascii="Calibri" w:eastAsia="Calibri" w:hAnsi="Calibri" w:cs="Calibri"/>
          <w:lang w:val="en-US"/>
        </w:rPr>
        <w:lastRenderedPageBreak/>
        <w:t>Acknowledge that a lack of financial stability can negatively affect well-being; and signpost to helpful resources</w:t>
      </w:r>
    </w:p>
    <w:p w14:paraId="7BCBEE21" w14:textId="48339BA9" w:rsidR="004F5296" w:rsidRDefault="004F5296" w:rsidP="75C2E924">
      <w:pPr>
        <w:pStyle w:val="ListParagraph"/>
        <w:spacing w:line="240" w:lineRule="auto"/>
        <w:rPr>
          <w:rFonts w:asciiTheme="minorHAnsi" w:hAnsiTheme="minorHAnsi" w:cstheme="minorBidi"/>
          <w:lang w:val="en-US"/>
        </w:rPr>
      </w:pPr>
      <w:r w:rsidRPr="75C2E924">
        <w:rPr>
          <w:rFonts w:asciiTheme="minorHAnsi" w:hAnsiTheme="minorHAnsi" w:cstheme="minorBidi"/>
          <w:lang w:val="en-US"/>
        </w:rPr>
        <w:t>Ensure that staff understand their role in working towards the above aims</w:t>
      </w:r>
    </w:p>
    <w:p w14:paraId="47061282" w14:textId="318301B3" w:rsidR="004F5296" w:rsidRDefault="004F5296" w:rsidP="75C2E924">
      <w:pPr>
        <w:pStyle w:val="ListParagraph"/>
        <w:spacing w:line="240" w:lineRule="auto"/>
        <w:rPr>
          <w:rFonts w:asciiTheme="minorHAnsi" w:hAnsiTheme="minorHAnsi" w:cstheme="minorBidi"/>
          <w:lang w:val="en-US"/>
        </w:rPr>
      </w:pPr>
      <w:r w:rsidRPr="75C2E924">
        <w:rPr>
          <w:rFonts w:asciiTheme="minorHAnsi" w:hAnsiTheme="minorHAnsi" w:cstheme="minorBidi"/>
          <w:lang w:val="en-US"/>
        </w:rPr>
        <w:t xml:space="preserve">Create an environment where </w:t>
      </w:r>
      <w:r w:rsidR="00D94BA5">
        <w:rPr>
          <w:rFonts w:asciiTheme="minorHAnsi" w:hAnsiTheme="minorHAnsi" w:cstheme="minorBidi"/>
          <w:lang w:val="en-US"/>
        </w:rPr>
        <w:t>well-being</w:t>
      </w:r>
      <w:r w:rsidRPr="75C2E924">
        <w:rPr>
          <w:rFonts w:asciiTheme="minorHAnsi" w:hAnsiTheme="minorHAnsi" w:cstheme="minorBidi"/>
          <w:lang w:val="en-US"/>
        </w:rPr>
        <w:t xml:space="preserve"> is actively pr</w:t>
      </w:r>
      <w:r w:rsidR="760C3052" w:rsidRPr="75C2E924">
        <w:rPr>
          <w:rFonts w:asciiTheme="minorHAnsi" w:hAnsiTheme="minorHAnsi" w:cstheme="minorBidi"/>
          <w:lang w:val="en-US"/>
        </w:rPr>
        <w:t>omoted, discussed and acknowledged</w:t>
      </w:r>
    </w:p>
    <w:p w14:paraId="291774E8" w14:textId="2E688CFC" w:rsidR="004F5296" w:rsidRPr="00655B5D" w:rsidRDefault="00196660" w:rsidP="61323E2F">
      <w:pPr>
        <w:pStyle w:val="Heading2"/>
        <w:rPr>
          <w:rFonts w:asciiTheme="minorHAnsi" w:hAnsiTheme="minorHAnsi" w:cstheme="minorBidi"/>
          <w:color w:val="000000" w:themeColor="text1"/>
          <w:sz w:val="24"/>
          <w:szCs w:val="24"/>
          <w:u w:val="single"/>
        </w:rPr>
      </w:pPr>
      <w:r w:rsidRPr="61323E2F">
        <w:rPr>
          <w:rFonts w:asciiTheme="minorHAnsi" w:hAnsiTheme="minorHAnsi" w:cstheme="minorBidi"/>
          <w:color w:val="000000" w:themeColor="text1"/>
          <w:sz w:val="24"/>
          <w:szCs w:val="24"/>
          <w:u w:val="single"/>
        </w:rPr>
        <w:t xml:space="preserve">Prioritising </w:t>
      </w:r>
      <w:r w:rsidR="00D94BA5">
        <w:rPr>
          <w:rFonts w:asciiTheme="minorHAnsi" w:hAnsiTheme="minorHAnsi" w:cstheme="minorBidi"/>
          <w:color w:val="000000" w:themeColor="text1"/>
          <w:sz w:val="24"/>
          <w:szCs w:val="24"/>
          <w:u w:val="single"/>
        </w:rPr>
        <w:t>well-being</w:t>
      </w:r>
      <w:r w:rsidRPr="61323E2F">
        <w:rPr>
          <w:rFonts w:asciiTheme="minorHAnsi" w:hAnsiTheme="minorHAnsi" w:cstheme="minorBidi"/>
          <w:color w:val="000000" w:themeColor="text1"/>
          <w:sz w:val="24"/>
          <w:szCs w:val="24"/>
          <w:u w:val="single"/>
        </w:rPr>
        <w:t xml:space="preserve"> – staff committee</w:t>
      </w:r>
    </w:p>
    <w:p w14:paraId="03ECB131" w14:textId="3324C375" w:rsidR="004F5296" w:rsidRPr="009C3F2F" w:rsidRDefault="004F5296" w:rsidP="75C2E924">
      <w:pPr>
        <w:spacing w:line="240" w:lineRule="auto"/>
        <w:rPr>
          <w:sz w:val="24"/>
          <w:szCs w:val="24"/>
        </w:rPr>
      </w:pPr>
      <w:r w:rsidRPr="75C2E924">
        <w:rPr>
          <w:sz w:val="24"/>
          <w:szCs w:val="24"/>
        </w:rPr>
        <w:t xml:space="preserve">The academy will facilitate a </w:t>
      </w:r>
      <w:r w:rsidR="00D94BA5">
        <w:rPr>
          <w:sz w:val="24"/>
          <w:szCs w:val="24"/>
        </w:rPr>
        <w:t>well-being</w:t>
      </w:r>
      <w:r w:rsidRPr="75C2E924">
        <w:rPr>
          <w:sz w:val="24"/>
          <w:szCs w:val="24"/>
        </w:rPr>
        <w:t xml:space="preserve"> committee with members from across the staff, whose role will be to develop an action plan to promote a range of </w:t>
      </w:r>
      <w:r w:rsidR="00D94BA5">
        <w:rPr>
          <w:sz w:val="24"/>
          <w:szCs w:val="24"/>
        </w:rPr>
        <w:t>well-being</w:t>
      </w:r>
      <w:r w:rsidRPr="75C2E924">
        <w:rPr>
          <w:sz w:val="24"/>
          <w:szCs w:val="24"/>
        </w:rPr>
        <w:t xml:space="preserve"> interventions by: </w:t>
      </w:r>
    </w:p>
    <w:p w14:paraId="283BB872" w14:textId="78273F83" w:rsidR="1E255B42" w:rsidRDefault="004F5296" w:rsidP="75C2E924">
      <w:pPr>
        <w:pStyle w:val="ListParagraph"/>
        <w:spacing w:line="240" w:lineRule="auto"/>
        <w:rPr>
          <w:rFonts w:asciiTheme="minorHAnsi" w:hAnsiTheme="minorHAnsi" w:cstheme="minorBidi"/>
          <w:lang w:val="en-US"/>
        </w:rPr>
      </w:pPr>
      <w:r w:rsidRPr="75C2E924">
        <w:rPr>
          <w:rFonts w:asciiTheme="minorHAnsi" w:hAnsiTheme="minorHAnsi" w:cstheme="minorBidi"/>
        </w:rPr>
        <w:t xml:space="preserve">seeking the views of staff on </w:t>
      </w:r>
      <w:r w:rsidR="00D94BA5">
        <w:rPr>
          <w:rFonts w:asciiTheme="minorHAnsi" w:hAnsiTheme="minorHAnsi" w:cstheme="minorBidi"/>
        </w:rPr>
        <w:t>well-being</w:t>
      </w:r>
      <w:r w:rsidRPr="75C2E924">
        <w:rPr>
          <w:rFonts w:asciiTheme="minorHAnsi" w:hAnsiTheme="minorHAnsi" w:cstheme="minorBidi"/>
        </w:rPr>
        <w:t xml:space="preserve"> regularly and promote and communicate </w:t>
      </w:r>
      <w:r w:rsidR="00D94BA5">
        <w:rPr>
          <w:rFonts w:asciiTheme="minorHAnsi" w:hAnsiTheme="minorHAnsi" w:cstheme="minorBidi"/>
        </w:rPr>
        <w:t>well-being</w:t>
      </w:r>
      <w:r w:rsidRPr="75C2E924">
        <w:rPr>
          <w:rFonts w:asciiTheme="minorHAnsi" w:hAnsiTheme="minorHAnsi" w:cstheme="minorBidi"/>
        </w:rPr>
        <w:t xml:space="preserve"> activities.</w:t>
      </w:r>
    </w:p>
    <w:p w14:paraId="1224E3C4" w14:textId="77777777" w:rsidR="00057DB1" w:rsidRPr="00057DB1" w:rsidRDefault="004F5296" w:rsidP="00057DB1">
      <w:pPr>
        <w:pStyle w:val="Heading3"/>
        <w:spacing w:line="240" w:lineRule="auto"/>
        <w:rPr>
          <w:rFonts w:asciiTheme="minorHAnsi" w:hAnsiTheme="minorHAnsi" w:cstheme="minorHAnsi"/>
          <w:b/>
          <w:color w:val="000000" w:themeColor="text1"/>
          <w:u w:val="single"/>
        </w:rPr>
      </w:pPr>
      <w:r w:rsidRPr="75C2E924">
        <w:rPr>
          <w:rFonts w:asciiTheme="minorHAnsi" w:hAnsiTheme="minorHAnsi" w:cstheme="minorBidi"/>
          <w:b/>
          <w:bCs/>
          <w:color w:val="000000" w:themeColor="text1"/>
          <w:u w:val="single"/>
        </w:rPr>
        <w:t>Role of all staff</w:t>
      </w:r>
    </w:p>
    <w:p w14:paraId="4B0F9442" w14:textId="22B2B722" w:rsidR="75C2E924" w:rsidRDefault="75C2E924" w:rsidP="75C2E924">
      <w:pPr>
        <w:pStyle w:val="NoSpacing"/>
        <w:jc w:val="both"/>
        <w:rPr>
          <w:sz w:val="24"/>
          <w:szCs w:val="24"/>
        </w:rPr>
      </w:pPr>
    </w:p>
    <w:p w14:paraId="2C42826A" w14:textId="77777777" w:rsidR="004F5296" w:rsidRPr="009C3F2F" w:rsidRDefault="004F5296" w:rsidP="009C3F2F">
      <w:pPr>
        <w:pStyle w:val="NoSpacing"/>
        <w:jc w:val="both"/>
        <w:rPr>
          <w:rFonts w:cstheme="minorHAnsi"/>
          <w:sz w:val="24"/>
          <w:szCs w:val="24"/>
        </w:rPr>
      </w:pPr>
      <w:r w:rsidRPr="009C3F2F">
        <w:rPr>
          <w:rFonts w:cstheme="minorHAnsi"/>
          <w:sz w:val="24"/>
          <w:szCs w:val="24"/>
        </w:rPr>
        <w:t>All staff are expected to:</w:t>
      </w:r>
    </w:p>
    <w:p w14:paraId="0E91D66E" w14:textId="77777777" w:rsidR="004F5296" w:rsidRPr="009C3F2F" w:rsidRDefault="004F5296" w:rsidP="009C3F2F">
      <w:pPr>
        <w:pStyle w:val="NoSpacing"/>
        <w:jc w:val="both"/>
        <w:rPr>
          <w:rFonts w:cstheme="minorHAnsi"/>
          <w:sz w:val="24"/>
          <w:szCs w:val="24"/>
        </w:rPr>
      </w:pPr>
    </w:p>
    <w:p w14:paraId="52EE8E51" w14:textId="69C5E0DB" w:rsidR="61323E2F" w:rsidRDefault="61323E2F" w:rsidP="61323E2F">
      <w:pPr>
        <w:pStyle w:val="ListParagraph"/>
        <w:spacing w:line="240" w:lineRule="auto"/>
        <w:rPr>
          <w:rFonts w:asciiTheme="minorHAnsi" w:eastAsiaTheme="minorEastAsia" w:hAnsiTheme="minorHAnsi" w:cstheme="minorBidi"/>
        </w:rPr>
      </w:pPr>
      <w:r w:rsidRPr="61323E2F">
        <w:rPr>
          <w:rFonts w:asciiTheme="minorHAnsi" w:hAnsiTheme="minorHAnsi" w:cstheme="minorBidi"/>
        </w:rPr>
        <w:t>Uphold our GREAT values</w:t>
      </w:r>
    </w:p>
    <w:p w14:paraId="0BDBFD1A" w14:textId="77777777" w:rsidR="004F5296" w:rsidRPr="009C3F2F" w:rsidRDefault="004F5296" w:rsidP="009C3F2F">
      <w:pPr>
        <w:pStyle w:val="ListParagraph"/>
        <w:spacing w:line="240" w:lineRule="auto"/>
        <w:rPr>
          <w:rFonts w:asciiTheme="minorHAnsi" w:hAnsiTheme="minorHAnsi" w:cstheme="minorHAnsi"/>
        </w:rPr>
      </w:pPr>
      <w:r w:rsidRPr="009C3F2F">
        <w:rPr>
          <w:rFonts w:asciiTheme="minorHAnsi" w:hAnsiTheme="minorHAnsi" w:cstheme="minorHAnsi"/>
        </w:rPr>
        <w:t>treat each other with empathy and respect</w:t>
      </w:r>
    </w:p>
    <w:p w14:paraId="11897855" w14:textId="20B4E0AF" w:rsidR="004F5296" w:rsidRPr="009C3F2F" w:rsidRDefault="008E2FF4" w:rsidP="61323E2F">
      <w:pPr>
        <w:pStyle w:val="ListParagraph"/>
        <w:spacing w:line="240" w:lineRule="auto"/>
        <w:rPr>
          <w:rFonts w:asciiTheme="minorHAnsi" w:hAnsiTheme="minorHAnsi" w:cstheme="minorBidi"/>
        </w:rPr>
      </w:pPr>
      <w:r w:rsidRPr="61323E2F">
        <w:rPr>
          <w:rFonts w:asciiTheme="minorHAnsi" w:hAnsiTheme="minorHAnsi" w:cstheme="minorBidi"/>
        </w:rPr>
        <w:t>Consider</w:t>
      </w:r>
      <w:r w:rsidR="004F5296" w:rsidRPr="61323E2F">
        <w:rPr>
          <w:rFonts w:asciiTheme="minorHAnsi" w:hAnsiTheme="minorHAnsi" w:cstheme="minorBidi"/>
        </w:rPr>
        <w:t xml:space="preserve"> the workload and </w:t>
      </w:r>
      <w:r w:rsidR="00D94BA5">
        <w:rPr>
          <w:rFonts w:asciiTheme="minorHAnsi" w:hAnsiTheme="minorHAnsi" w:cstheme="minorBidi"/>
        </w:rPr>
        <w:t>well-being</w:t>
      </w:r>
      <w:r w:rsidR="004F5296" w:rsidRPr="61323E2F">
        <w:rPr>
          <w:rFonts w:asciiTheme="minorHAnsi" w:hAnsiTheme="minorHAnsi" w:cstheme="minorBidi"/>
        </w:rPr>
        <w:t xml:space="preserve"> of other members of staff</w:t>
      </w:r>
    </w:p>
    <w:p w14:paraId="61DA1CF5" w14:textId="5B4B58D8" w:rsidR="004F5296" w:rsidRPr="009C3F2F" w:rsidRDefault="004F5296" w:rsidP="61323E2F">
      <w:pPr>
        <w:pStyle w:val="ListParagraph"/>
        <w:spacing w:line="240" w:lineRule="auto"/>
        <w:rPr>
          <w:rFonts w:asciiTheme="minorHAnsi" w:hAnsiTheme="minorHAnsi" w:cstheme="minorBidi"/>
        </w:rPr>
      </w:pPr>
      <w:r w:rsidRPr="61323E2F">
        <w:rPr>
          <w:rFonts w:asciiTheme="minorHAnsi" w:hAnsiTheme="minorHAnsi" w:cstheme="minorBidi"/>
        </w:rPr>
        <w:t>support other members of staff if they need support, such as by providing practical assistance or emotional reassurance</w:t>
      </w:r>
    </w:p>
    <w:p w14:paraId="0795D92B" w14:textId="17F28FD1" w:rsidR="004F5296" w:rsidRPr="009C3F2F" w:rsidRDefault="004F5296" w:rsidP="009C3F2F">
      <w:pPr>
        <w:pStyle w:val="ListParagraph"/>
        <w:spacing w:line="240" w:lineRule="auto"/>
        <w:rPr>
          <w:rFonts w:asciiTheme="minorHAnsi" w:hAnsiTheme="minorHAnsi" w:cstheme="minorHAnsi"/>
        </w:rPr>
      </w:pPr>
      <w:r w:rsidRPr="009C3F2F">
        <w:rPr>
          <w:rFonts w:asciiTheme="minorHAnsi" w:hAnsiTheme="minorHAnsi" w:cstheme="minorHAnsi"/>
        </w:rPr>
        <w:t xml:space="preserve">speak honestly about their </w:t>
      </w:r>
      <w:r w:rsidR="00D94BA5">
        <w:rPr>
          <w:rFonts w:asciiTheme="minorHAnsi" w:hAnsiTheme="minorHAnsi" w:cstheme="minorHAnsi"/>
        </w:rPr>
        <w:t>well-being</w:t>
      </w:r>
      <w:r w:rsidRPr="009C3F2F">
        <w:rPr>
          <w:rFonts w:asciiTheme="minorHAnsi" w:hAnsiTheme="minorHAnsi" w:cstheme="minorHAnsi"/>
        </w:rPr>
        <w:t xml:space="preserve"> and let other members of staff know when they need support</w:t>
      </w:r>
    </w:p>
    <w:p w14:paraId="1AB90B42" w14:textId="77777777" w:rsidR="004F5296" w:rsidRPr="009C3F2F" w:rsidRDefault="004F5296" w:rsidP="009C3F2F">
      <w:pPr>
        <w:pStyle w:val="ListParagraph"/>
        <w:spacing w:line="240" w:lineRule="auto"/>
        <w:rPr>
          <w:rFonts w:asciiTheme="minorHAnsi" w:hAnsiTheme="minorHAnsi" w:cstheme="minorHAnsi"/>
        </w:rPr>
      </w:pPr>
      <w:r w:rsidRPr="009C3F2F">
        <w:rPr>
          <w:rFonts w:asciiTheme="minorHAnsi" w:hAnsiTheme="minorHAnsi" w:cstheme="minorHAnsi"/>
        </w:rPr>
        <w:t>contribute positively towards morale and team spirit</w:t>
      </w:r>
    </w:p>
    <w:p w14:paraId="47F1A523" w14:textId="77777777" w:rsidR="00196660" w:rsidRPr="009C3F2F" w:rsidRDefault="004F5296" w:rsidP="009C3F2F">
      <w:pPr>
        <w:pStyle w:val="ListParagraph"/>
        <w:spacing w:line="240" w:lineRule="auto"/>
        <w:rPr>
          <w:rFonts w:asciiTheme="minorHAnsi" w:hAnsiTheme="minorHAnsi" w:cstheme="minorHAnsi"/>
        </w:rPr>
      </w:pPr>
      <w:r w:rsidRPr="009C3F2F">
        <w:rPr>
          <w:rFonts w:asciiTheme="minorHAnsi" w:hAnsiTheme="minorHAnsi" w:cstheme="minorHAnsi"/>
        </w:rPr>
        <w:t>use shared areas respectfully, such as the staff room or shared spaces</w:t>
      </w:r>
    </w:p>
    <w:p w14:paraId="1C591878" w14:textId="77777777" w:rsidR="009C3F2F" w:rsidRPr="00655B5D" w:rsidRDefault="009C3F2F" w:rsidP="009C3F2F">
      <w:pPr>
        <w:pStyle w:val="Heading3"/>
        <w:spacing w:line="240" w:lineRule="auto"/>
        <w:rPr>
          <w:rFonts w:asciiTheme="minorHAnsi" w:hAnsiTheme="minorHAnsi" w:cstheme="minorHAnsi"/>
          <w:b/>
          <w:color w:val="000000" w:themeColor="text1"/>
          <w:u w:val="single"/>
        </w:rPr>
      </w:pPr>
      <w:r w:rsidRPr="75C2E924">
        <w:rPr>
          <w:rFonts w:asciiTheme="minorHAnsi" w:hAnsiTheme="minorHAnsi" w:cstheme="minorBidi"/>
          <w:b/>
          <w:bCs/>
          <w:color w:val="000000" w:themeColor="text1"/>
          <w:u w:val="single"/>
        </w:rPr>
        <w:t>Role of line managers</w:t>
      </w:r>
    </w:p>
    <w:p w14:paraId="0FFE9882" w14:textId="2F71A190" w:rsidR="75C2E924" w:rsidRDefault="75C2E924" w:rsidP="75C2E924">
      <w:pPr>
        <w:pStyle w:val="NoSpacing"/>
        <w:rPr>
          <w:sz w:val="24"/>
          <w:szCs w:val="24"/>
        </w:rPr>
      </w:pPr>
    </w:p>
    <w:p w14:paraId="210C6486" w14:textId="77777777" w:rsidR="009C3F2F" w:rsidRPr="009C3F2F" w:rsidRDefault="009C3F2F" w:rsidP="009C3F2F">
      <w:pPr>
        <w:pStyle w:val="NoSpacing"/>
        <w:rPr>
          <w:rFonts w:cstheme="minorHAnsi"/>
          <w:sz w:val="24"/>
          <w:szCs w:val="24"/>
        </w:rPr>
      </w:pPr>
      <w:r w:rsidRPr="009C3F2F">
        <w:rPr>
          <w:rFonts w:cstheme="minorHAnsi"/>
          <w:sz w:val="24"/>
          <w:szCs w:val="24"/>
        </w:rPr>
        <w:t>Line managers are expected to:</w:t>
      </w:r>
    </w:p>
    <w:p w14:paraId="7379339B" w14:textId="77777777" w:rsidR="009C3F2F" w:rsidRPr="009C3F2F" w:rsidRDefault="009C3F2F" w:rsidP="009C3F2F">
      <w:pPr>
        <w:pStyle w:val="NoSpacing"/>
        <w:rPr>
          <w:rFonts w:cstheme="minorHAnsi"/>
          <w:sz w:val="24"/>
          <w:szCs w:val="24"/>
        </w:rPr>
      </w:pPr>
    </w:p>
    <w:p w14:paraId="3AECF450" w14:textId="7CBC45FB" w:rsidR="009C3F2F" w:rsidRPr="009C3F2F" w:rsidRDefault="009C3F2F" w:rsidP="79F48807">
      <w:pPr>
        <w:pStyle w:val="ListParagraph"/>
        <w:spacing w:line="240" w:lineRule="auto"/>
        <w:rPr>
          <w:rFonts w:asciiTheme="minorHAnsi" w:eastAsiaTheme="minorEastAsia" w:hAnsiTheme="minorHAnsi" w:cstheme="minorBidi"/>
        </w:rPr>
      </w:pPr>
      <w:r w:rsidRPr="79F48807">
        <w:rPr>
          <w:rFonts w:asciiTheme="minorHAnsi" w:hAnsiTheme="minorHAnsi" w:cstheme="minorBidi"/>
        </w:rPr>
        <w:t>Operate an open-door policy for all staff</w:t>
      </w:r>
      <w:r w:rsidR="79F48807" w:rsidRPr="79F48807">
        <w:rPr>
          <w:rFonts w:asciiTheme="minorHAnsi" w:hAnsiTheme="minorHAnsi" w:cstheme="minorBidi"/>
        </w:rPr>
        <w:t xml:space="preserve"> </w:t>
      </w:r>
    </w:p>
    <w:p w14:paraId="0BBDB3BA" w14:textId="21785217" w:rsidR="009C3F2F" w:rsidRPr="009C3F2F" w:rsidRDefault="009C3F2F" w:rsidP="79F48807">
      <w:pPr>
        <w:pStyle w:val="ListParagraph"/>
        <w:spacing w:line="240" w:lineRule="auto"/>
      </w:pPr>
      <w:r w:rsidRPr="79F48807">
        <w:rPr>
          <w:rFonts w:asciiTheme="minorHAnsi" w:hAnsiTheme="minorHAnsi" w:cstheme="minorBidi"/>
        </w:rPr>
        <w:t>Monitor workloads, be alert to signs of pressure and stress and regularly talk to staff about their work/life balance via their agendas</w:t>
      </w:r>
    </w:p>
    <w:p w14:paraId="07A4A823" w14:textId="52B18C53"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Maintain positive relationships with their staff and value them for their skills and contributions, not their working pattern</w:t>
      </w:r>
    </w:p>
    <w:p w14:paraId="52D2F7B8" w14:textId="18F0CA26"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 xml:space="preserve">Familiarise themselves with trust and academy policies related to </w:t>
      </w:r>
      <w:r w:rsidR="00D94BA5">
        <w:rPr>
          <w:rFonts w:asciiTheme="minorHAnsi" w:hAnsiTheme="minorHAnsi" w:cstheme="minorBidi"/>
        </w:rPr>
        <w:t>well-being</w:t>
      </w:r>
    </w:p>
    <w:p w14:paraId="02761FBF" w14:textId="11D29FCD"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Feature discussion of well-being as part of line management and Faculty meetings</w:t>
      </w:r>
    </w:p>
    <w:p w14:paraId="08AC83F5" w14:textId="79516518"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 xml:space="preserve">Make sure new staff are given a thorough induction programme and that they are given opportunities to ask for help as well as give feedback for future improvement </w:t>
      </w:r>
    </w:p>
    <w:p w14:paraId="5D4F0FDE" w14:textId="25DF5942"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Provide a non-judgemental and confidential support system to their staff</w:t>
      </w:r>
    </w:p>
    <w:p w14:paraId="3D209B85" w14:textId="2B42EE90"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Understand that personal issues and pressures at work may have a temporary effect on work performance and take that into account during any appraisal or capability procedures</w:t>
      </w:r>
    </w:p>
    <w:p w14:paraId="26FB0CBE" w14:textId="467AD2C8"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Promote information about, and access to, external support services</w:t>
      </w:r>
    </w:p>
    <w:p w14:paraId="08249D2F" w14:textId="179FA351"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lastRenderedPageBreak/>
        <w:t>Help to arrange personal and professional development training where appropriate</w:t>
      </w:r>
    </w:p>
    <w:p w14:paraId="7FAEC479" w14:textId="20171AA7"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Keep in touch with staff if they are absent for long periods and conduct return to work interviews to support staff back into work</w:t>
      </w:r>
    </w:p>
    <w:p w14:paraId="6EB46332" w14:textId="76AAF9BD"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Conduct exit interviews with resigning staff to help identify whether any well-being issues lead to their resignation</w:t>
      </w:r>
    </w:p>
    <w:p w14:paraId="194E5E24" w14:textId="2325BC0E"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Take any complaints or concerns seriously and deal with them appropriately using the academy’s policies</w:t>
      </w:r>
    </w:p>
    <w:p w14:paraId="4C22499D" w14:textId="56A816D3" w:rsidR="760C3052" w:rsidRDefault="760C3052" w:rsidP="760C3052">
      <w:pPr>
        <w:pStyle w:val="ListParagraph"/>
        <w:spacing w:line="240" w:lineRule="auto"/>
      </w:pPr>
      <w:r w:rsidRPr="760C3052">
        <w:rPr>
          <w:rFonts w:asciiTheme="minorHAnsi" w:hAnsiTheme="minorHAnsi" w:cstheme="minorBidi"/>
        </w:rPr>
        <w:t>Manage meetings effectively and timely ensuring clear agendas and meeting expectations are communicated well in advance</w:t>
      </w:r>
    </w:p>
    <w:p w14:paraId="403BE442" w14:textId="206DD8B4" w:rsidR="760C3052" w:rsidRDefault="760C3052" w:rsidP="760C3052">
      <w:pPr>
        <w:pStyle w:val="ListParagraph"/>
        <w:spacing w:line="240" w:lineRule="auto"/>
      </w:pPr>
      <w:r w:rsidRPr="760C3052">
        <w:rPr>
          <w:rFonts w:asciiTheme="minorHAnsi" w:hAnsiTheme="minorHAnsi" w:cstheme="minorBidi"/>
        </w:rPr>
        <w:t>Ensure all meetings lead to advancement and are not simply admin or notice times</w:t>
      </w:r>
    </w:p>
    <w:p w14:paraId="6E7E50FC" w14:textId="56A330C4" w:rsidR="009C3F2F" w:rsidRPr="00655B5D" w:rsidRDefault="009C3F2F" w:rsidP="61323E2F">
      <w:pPr>
        <w:pStyle w:val="Heading3"/>
        <w:spacing w:line="240" w:lineRule="auto"/>
        <w:rPr>
          <w:rFonts w:asciiTheme="minorHAnsi" w:hAnsiTheme="minorHAnsi" w:cstheme="minorBidi"/>
          <w:b/>
          <w:bCs/>
          <w:color w:val="000000" w:themeColor="text1"/>
          <w:u w:val="single"/>
        </w:rPr>
      </w:pPr>
      <w:r w:rsidRPr="75C2E924">
        <w:rPr>
          <w:rFonts w:asciiTheme="minorHAnsi" w:hAnsiTheme="minorHAnsi" w:cstheme="minorBidi"/>
          <w:b/>
          <w:bCs/>
          <w:color w:val="000000" w:themeColor="text1"/>
          <w:u w:val="single"/>
        </w:rPr>
        <w:t>Role of the SLT</w:t>
      </w:r>
    </w:p>
    <w:p w14:paraId="36448BD5" w14:textId="3582CDE8" w:rsidR="75C2E924" w:rsidRDefault="75C2E924" w:rsidP="75C2E924">
      <w:pPr>
        <w:pStyle w:val="NoSpacing"/>
        <w:jc w:val="both"/>
        <w:rPr>
          <w:sz w:val="24"/>
          <w:szCs w:val="24"/>
        </w:rPr>
      </w:pPr>
    </w:p>
    <w:p w14:paraId="01E27655" w14:textId="3BEC4737" w:rsidR="009C3F2F" w:rsidRPr="009C3F2F" w:rsidRDefault="009C3F2F" w:rsidP="61323E2F">
      <w:pPr>
        <w:pStyle w:val="NoSpacing"/>
        <w:jc w:val="both"/>
        <w:rPr>
          <w:sz w:val="24"/>
          <w:szCs w:val="24"/>
        </w:rPr>
      </w:pPr>
      <w:r w:rsidRPr="75C2E924">
        <w:rPr>
          <w:sz w:val="24"/>
          <w:szCs w:val="24"/>
        </w:rPr>
        <w:t xml:space="preserve">The Strategic Leadership Team are responsible for </w:t>
      </w:r>
      <w:r w:rsidR="00D94BA5">
        <w:rPr>
          <w:sz w:val="24"/>
          <w:szCs w:val="24"/>
        </w:rPr>
        <w:t>well-being</w:t>
      </w:r>
      <w:r w:rsidRPr="75C2E924">
        <w:rPr>
          <w:sz w:val="24"/>
          <w:szCs w:val="24"/>
        </w:rPr>
        <w:t xml:space="preserve"> across the academy. They are expected to:</w:t>
      </w:r>
    </w:p>
    <w:p w14:paraId="67E25745" w14:textId="77777777" w:rsidR="009C3F2F" w:rsidRPr="009C3F2F" w:rsidRDefault="009C3F2F" w:rsidP="009C3F2F">
      <w:pPr>
        <w:pStyle w:val="NoSpacing"/>
        <w:jc w:val="both"/>
        <w:rPr>
          <w:rFonts w:cstheme="minorHAnsi"/>
          <w:sz w:val="24"/>
          <w:szCs w:val="24"/>
        </w:rPr>
      </w:pPr>
    </w:p>
    <w:p w14:paraId="713ADB57" w14:textId="48C9E52B"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Lead in setting standards for conduct, including how they treat other members of staff and being respectful of agreed working hours</w:t>
      </w:r>
    </w:p>
    <w:p w14:paraId="79FD9150" w14:textId="1709CAF3"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Manage a non-judgemental and confidential support system for staff</w:t>
      </w:r>
    </w:p>
    <w:p w14:paraId="0FBC9BE2" w14:textId="0AF76F67"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 xml:space="preserve">Monitor the </w:t>
      </w:r>
      <w:r w:rsidR="00D94BA5">
        <w:rPr>
          <w:rFonts w:asciiTheme="minorHAnsi" w:hAnsiTheme="minorHAnsi" w:cstheme="minorBidi"/>
        </w:rPr>
        <w:t>well-being</w:t>
      </w:r>
      <w:r w:rsidRPr="75C2E924">
        <w:rPr>
          <w:rFonts w:asciiTheme="minorHAnsi" w:hAnsiTheme="minorHAnsi" w:cstheme="minorBidi"/>
        </w:rPr>
        <w:t xml:space="preserve"> of staff through regular surveys and structured conversations but not add to their workload</w:t>
      </w:r>
    </w:p>
    <w:p w14:paraId="51B4DD48" w14:textId="3711CCA2"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Make sure accountability systems are based on trust, transparency and professional dialogue, with proportionate amounts of direct monitoring</w:t>
      </w:r>
    </w:p>
    <w:p w14:paraId="2299E521" w14:textId="7778D6B1"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Regularly review the demands on staff and seek alternative solutions wherever possible</w:t>
      </w:r>
    </w:p>
    <w:p w14:paraId="04F7F1E4" w14:textId="2A023C23"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make sure job descriptions are kept up to date, with clearly identified responsibilities and consult staff before any changes</w:t>
      </w:r>
    </w:p>
    <w:p w14:paraId="37077592" w14:textId="36B9A0C7"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Listen to the views of staff and other stakeholders to inform decision-making processes, including consideration of any workload implications of new initiatives</w:t>
      </w:r>
    </w:p>
    <w:p w14:paraId="34362F4B" w14:textId="1D63DFA5"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Communicate new initiatives in a timely fashion and effectively to all members of staff, to ensure they feel included and aware of any changes occurring at the academy</w:t>
      </w:r>
    </w:p>
    <w:p w14:paraId="1DC10E24" w14:textId="083BD459"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Make sure that the efforts and successes of staff are recognised and celebrated</w:t>
      </w:r>
    </w:p>
    <w:p w14:paraId="12482FE8" w14:textId="2FA273EC"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Produce calendars of meetings, deadlines and events so that staff can plan and manage their workload</w:t>
      </w:r>
    </w:p>
    <w:p w14:paraId="76628CED" w14:textId="3B2869D0"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 xml:space="preserve">Provide resources to promote staff </w:t>
      </w:r>
      <w:r w:rsidR="00D94BA5">
        <w:rPr>
          <w:rFonts w:asciiTheme="minorHAnsi" w:hAnsiTheme="minorHAnsi" w:cstheme="minorBidi"/>
        </w:rPr>
        <w:t>well-being</w:t>
      </w:r>
      <w:r w:rsidRPr="75C2E924">
        <w:rPr>
          <w:rFonts w:asciiTheme="minorHAnsi" w:hAnsiTheme="minorHAnsi" w:cstheme="minorBidi"/>
        </w:rPr>
        <w:t>, such as training opportunities</w:t>
      </w:r>
    </w:p>
    <w:p w14:paraId="3DC56266" w14:textId="2E6E459F"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Promote information about and access to external support services</w:t>
      </w:r>
    </w:p>
    <w:p w14:paraId="5DE844CD" w14:textId="14831A90" w:rsidR="61323E2F" w:rsidRPr="00057DB1"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Organise extra support during times of stress, such as Ofsted inspections</w:t>
      </w:r>
    </w:p>
    <w:p w14:paraId="75CA94BE" w14:textId="1AC6B5E4" w:rsidR="760C3052" w:rsidRDefault="760C3052" w:rsidP="75C2E924">
      <w:pPr>
        <w:pStyle w:val="ListParagraph"/>
        <w:spacing w:line="240" w:lineRule="auto"/>
      </w:pPr>
      <w:r w:rsidRPr="75C2E924">
        <w:rPr>
          <w:rFonts w:asciiTheme="minorHAnsi" w:hAnsiTheme="minorHAnsi" w:cstheme="minorBidi"/>
        </w:rPr>
        <w:t>Ensure there is a fair, transparent and celebratory Performance Appraisal system for all staff</w:t>
      </w:r>
    </w:p>
    <w:p w14:paraId="045A74AD" w14:textId="77777777" w:rsidR="00655B5D" w:rsidRPr="00655B5D" w:rsidRDefault="009C3F2F" w:rsidP="61323E2F">
      <w:pPr>
        <w:pStyle w:val="Heading3"/>
        <w:spacing w:line="240" w:lineRule="auto"/>
        <w:rPr>
          <w:rFonts w:asciiTheme="minorHAnsi" w:hAnsiTheme="minorHAnsi" w:cstheme="minorBidi"/>
          <w:b/>
          <w:bCs/>
          <w:color w:val="000000" w:themeColor="text1"/>
          <w:u w:val="single"/>
        </w:rPr>
      </w:pPr>
      <w:r w:rsidRPr="75C2E924">
        <w:rPr>
          <w:rFonts w:asciiTheme="minorHAnsi" w:hAnsiTheme="minorHAnsi" w:cstheme="minorBidi"/>
          <w:b/>
          <w:bCs/>
          <w:color w:val="000000" w:themeColor="text1"/>
          <w:u w:val="single"/>
        </w:rPr>
        <w:t>Role of the Principal</w:t>
      </w:r>
    </w:p>
    <w:p w14:paraId="564D5F20" w14:textId="5FE5A9E8" w:rsidR="75C2E924" w:rsidRDefault="75C2E924" w:rsidP="75C2E924">
      <w:pPr>
        <w:pStyle w:val="NoSpacing"/>
        <w:jc w:val="both"/>
        <w:rPr>
          <w:sz w:val="24"/>
          <w:szCs w:val="24"/>
        </w:rPr>
      </w:pPr>
    </w:p>
    <w:p w14:paraId="1D3AC72C" w14:textId="77777777" w:rsidR="009C3F2F" w:rsidRPr="009C3F2F" w:rsidRDefault="009C3F2F" w:rsidP="009C3F2F">
      <w:pPr>
        <w:pStyle w:val="NoSpacing"/>
        <w:jc w:val="both"/>
        <w:rPr>
          <w:rFonts w:cstheme="minorHAnsi"/>
          <w:sz w:val="24"/>
          <w:szCs w:val="24"/>
        </w:rPr>
      </w:pPr>
      <w:r w:rsidRPr="009C3F2F">
        <w:rPr>
          <w:rFonts w:cstheme="minorHAnsi"/>
          <w:sz w:val="24"/>
          <w:szCs w:val="24"/>
        </w:rPr>
        <w:t>Creating a positive and supportive atmosphere throughout the school. The Principal will:</w:t>
      </w:r>
    </w:p>
    <w:p w14:paraId="72F7B0E8" w14:textId="77777777" w:rsidR="009C3F2F" w:rsidRPr="009C3F2F" w:rsidRDefault="009C3F2F" w:rsidP="009C3F2F">
      <w:pPr>
        <w:pStyle w:val="NoSpacing"/>
        <w:jc w:val="both"/>
        <w:rPr>
          <w:rFonts w:cstheme="minorHAnsi"/>
          <w:sz w:val="24"/>
          <w:szCs w:val="24"/>
        </w:rPr>
      </w:pPr>
    </w:p>
    <w:p w14:paraId="0370D101" w14:textId="21B007BF"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 xml:space="preserve">Ensure that all polices that affect staff </w:t>
      </w:r>
      <w:r w:rsidR="00D94BA5">
        <w:rPr>
          <w:rFonts w:asciiTheme="minorHAnsi" w:hAnsiTheme="minorHAnsi" w:cstheme="minorBidi"/>
        </w:rPr>
        <w:t>well-being</w:t>
      </w:r>
      <w:r w:rsidRPr="75C2E924">
        <w:rPr>
          <w:rFonts w:asciiTheme="minorHAnsi" w:hAnsiTheme="minorHAnsi" w:cstheme="minorBidi"/>
        </w:rPr>
        <w:t xml:space="preserve"> are adhered to and reviewed</w:t>
      </w:r>
    </w:p>
    <w:p w14:paraId="4A414621" w14:textId="0BC73384" w:rsid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Monitor staff attendance data</w:t>
      </w:r>
      <w:r w:rsidR="760C3052" w:rsidRPr="75C2E924">
        <w:rPr>
          <w:rFonts w:asciiTheme="minorHAnsi" w:hAnsiTheme="minorHAnsi" w:cstheme="minorBidi"/>
        </w:rPr>
        <w:t xml:space="preserve"> </w:t>
      </w:r>
    </w:p>
    <w:p w14:paraId="45CF022E" w14:textId="41A84050" w:rsidR="009C3F2F"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lastRenderedPageBreak/>
        <w:t xml:space="preserve">Appraise the governing board of issues to do with staff </w:t>
      </w:r>
      <w:r w:rsidR="00D94BA5">
        <w:rPr>
          <w:rFonts w:asciiTheme="minorHAnsi" w:hAnsiTheme="minorHAnsi" w:cstheme="minorBidi"/>
        </w:rPr>
        <w:t>well-being</w:t>
      </w:r>
    </w:p>
    <w:p w14:paraId="31937A6D" w14:textId="26F771BB" w:rsidR="004F5296" w:rsidRPr="009C3F2F" w:rsidRDefault="009C3F2F" w:rsidP="75C2E924">
      <w:pPr>
        <w:pStyle w:val="ListParagraph"/>
        <w:spacing w:line="240" w:lineRule="auto"/>
        <w:rPr>
          <w:rFonts w:asciiTheme="minorHAnsi" w:hAnsiTheme="minorHAnsi" w:cstheme="minorBidi"/>
        </w:rPr>
      </w:pPr>
      <w:r w:rsidRPr="75C2E924">
        <w:rPr>
          <w:rFonts w:asciiTheme="minorHAnsi" w:hAnsiTheme="minorHAnsi" w:cstheme="minorBidi"/>
        </w:rPr>
        <w:t xml:space="preserve">Consult with representatives from trade unions regarding staff </w:t>
      </w:r>
      <w:r w:rsidR="00D94BA5">
        <w:rPr>
          <w:rFonts w:asciiTheme="minorHAnsi" w:hAnsiTheme="minorHAnsi" w:cstheme="minorBidi"/>
        </w:rPr>
        <w:t>well-being</w:t>
      </w:r>
    </w:p>
    <w:p w14:paraId="13D6CAA1" w14:textId="5E74A52E" w:rsidR="760C3052" w:rsidRDefault="760C3052" w:rsidP="760C3052">
      <w:pPr>
        <w:pStyle w:val="ListParagraph"/>
        <w:spacing w:line="240" w:lineRule="auto"/>
      </w:pPr>
      <w:r w:rsidRPr="760C3052">
        <w:rPr>
          <w:rFonts w:asciiTheme="minorHAnsi" w:hAnsiTheme="minorHAnsi" w:cstheme="minorBidi"/>
        </w:rPr>
        <w:t>Seek all opportunities to consult with staff on organisational changes</w:t>
      </w:r>
    </w:p>
    <w:p w14:paraId="186D113C" w14:textId="576F2796" w:rsidR="760C3052" w:rsidRPr="008E2FF4" w:rsidRDefault="760C3052" w:rsidP="760C3052">
      <w:pPr>
        <w:pStyle w:val="ListParagraph"/>
        <w:spacing w:line="240" w:lineRule="auto"/>
      </w:pPr>
      <w:r w:rsidRPr="760C3052">
        <w:rPr>
          <w:rFonts w:asciiTheme="minorHAnsi" w:hAnsiTheme="minorHAnsi" w:cstheme="minorBidi"/>
        </w:rPr>
        <w:t>Promote membership of professional organisations</w:t>
      </w:r>
    </w:p>
    <w:p w14:paraId="5E4E7943" w14:textId="1C8ADF5E" w:rsidR="008E2FF4" w:rsidRPr="008E2FF4" w:rsidRDefault="008E2FF4" w:rsidP="760C3052">
      <w:pPr>
        <w:pStyle w:val="ListParagraph"/>
        <w:spacing w:line="240" w:lineRule="auto"/>
        <w:rPr>
          <w:rFonts w:asciiTheme="minorHAnsi" w:hAnsiTheme="minorHAnsi" w:cstheme="minorHAnsi"/>
        </w:rPr>
      </w:pPr>
      <w:r w:rsidRPr="008E2FF4">
        <w:rPr>
          <w:rFonts w:asciiTheme="minorHAnsi" w:hAnsiTheme="minorHAnsi" w:cstheme="minorHAnsi"/>
        </w:rPr>
        <w:t xml:space="preserve">Ensure that workload and </w:t>
      </w:r>
      <w:r w:rsidR="00D94BA5">
        <w:rPr>
          <w:rFonts w:asciiTheme="minorHAnsi" w:hAnsiTheme="minorHAnsi" w:cstheme="minorHAnsi"/>
        </w:rPr>
        <w:t>well-being</w:t>
      </w:r>
      <w:r w:rsidRPr="008E2FF4">
        <w:rPr>
          <w:rFonts w:asciiTheme="minorHAnsi" w:hAnsiTheme="minorHAnsi" w:cstheme="minorHAnsi"/>
        </w:rPr>
        <w:t xml:space="preserve"> is a significant focus within the performance appraisal process.</w:t>
      </w:r>
    </w:p>
    <w:p w14:paraId="6DD1D616" w14:textId="2EAC8D16" w:rsidR="004F5296" w:rsidRDefault="004F5296" w:rsidP="79F48807">
      <w:pPr>
        <w:spacing w:after="0" w:line="240" w:lineRule="auto"/>
        <w:rPr>
          <w:b/>
          <w:bCs/>
          <w:color w:val="000000" w:themeColor="text1"/>
          <w:sz w:val="24"/>
          <w:szCs w:val="24"/>
          <w:u w:val="single"/>
        </w:rPr>
      </w:pPr>
      <w:r w:rsidRPr="79F48807">
        <w:rPr>
          <w:b/>
          <w:bCs/>
          <w:color w:val="000000" w:themeColor="text1"/>
          <w:sz w:val="24"/>
          <w:szCs w:val="24"/>
          <w:u w:val="single"/>
        </w:rPr>
        <w:t>Role of the Local Governing Committee (LGC)</w:t>
      </w:r>
    </w:p>
    <w:p w14:paraId="3836998F" w14:textId="4F8CD41D" w:rsidR="79F48807" w:rsidRDefault="79F48807" w:rsidP="79F48807">
      <w:pPr>
        <w:spacing w:after="0" w:line="240" w:lineRule="auto"/>
        <w:rPr>
          <w:sz w:val="24"/>
          <w:szCs w:val="24"/>
        </w:rPr>
      </w:pPr>
    </w:p>
    <w:p w14:paraId="19B1A3DA" w14:textId="2E32B017" w:rsidR="004F5296" w:rsidRPr="00057DB1" w:rsidRDefault="004F5296" w:rsidP="00057DB1">
      <w:pPr>
        <w:spacing w:after="0" w:line="240" w:lineRule="auto"/>
        <w:rPr>
          <w:b/>
          <w:bCs/>
          <w:color w:val="000000" w:themeColor="text1"/>
          <w:sz w:val="24"/>
          <w:szCs w:val="24"/>
          <w:u w:val="single"/>
        </w:rPr>
      </w:pPr>
      <w:r w:rsidRPr="61323E2F">
        <w:rPr>
          <w:sz w:val="24"/>
          <w:szCs w:val="24"/>
        </w:rPr>
        <w:t>The LGC is expected to:</w:t>
      </w:r>
    </w:p>
    <w:p w14:paraId="250F940A" w14:textId="681B11EF" w:rsidR="004F5296" w:rsidRPr="009C3F2F" w:rsidRDefault="004F5296" w:rsidP="79F48807">
      <w:pPr>
        <w:pStyle w:val="ListParagraph"/>
        <w:spacing w:line="240" w:lineRule="auto"/>
        <w:rPr>
          <w:rFonts w:asciiTheme="minorHAnsi" w:hAnsiTheme="minorHAnsi" w:cstheme="minorBidi"/>
        </w:rPr>
      </w:pPr>
      <w:r w:rsidRPr="79F48807">
        <w:rPr>
          <w:rFonts w:asciiTheme="minorHAnsi" w:hAnsiTheme="minorHAnsi" w:cstheme="minorBidi"/>
        </w:rPr>
        <w:t>Make sure the academy is fulfilling its duty of care as an employer, such as by ensuring staff have a reasonable workload and creating a supportive work environment</w:t>
      </w:r>
    </w:p>
    <w:p w14:paraId="61AF1C7F" w14:textId="4072D000" w:rsidR="004F5296" w:rsidRPr="009C3F2F" w:rsidRDefault="004F5296" w:rsidP="79F48807">
      <w:pPr>
        <w:pStyle w:val="ListParagraph"/>
        <w:spacing w:line="240" w:lineRule="auto"/>
        <w:rPr>
          <w:rFonts w:asciiTheme="minorHAnsi" w:hAnsiTheme="minorHAnsi" w:cstheme="minorBidi"/>
        </w:rPr>
      </w:pPr>
      <w:r w:rsidRPr="79F48807">
        <w:rPr>
          <w:rFonts w:asciiTheme="minorHAnsi" w:hAnsiTheme="minorHAnsi" w:cstheme="minorBidi"/>
        </w:rPr>
        <w:t xml:space="preserve">Monitor and support the </w:t>
      </w:r>
      <w:r w:rsidR="00D94BA5" w:rsidRPr="79F48807">
        <w:rPr>
          <w:rFonts w:asciiTheme="minorHAnsi" w:hAnsiTheme="minorHAnsi" w:cstheme="minorBidi"/>
        </w:rPr>
        <w:t>well-being</w:t>
      </w:r>
      <w:r w:rsidRPr="79F48807">
        <w:rPr>
          <w:rFonts w:asciiTheme="minorHAnsi" w:hAnsiTheme="minorHAnsi" w:cstheme="minorBidi"/>
        </w:rPr>
        <w:t xml:space="preserve"> of the Principal</w:t>
      </w:r>
    </w:p>
    <w:p w14:paraId="15E51E50" w14:textId="660AE008" w:rsidR="004F5296" w:rsidRPr="009C3F2F" w:rsidRDefault="004F5296" w:rsidP="79F48807">
      <w:pPr>
        <w:pStyle w:val="ListParagraph"/>
        <w:spacing w:line="240" w:lineRule="auto"/>
        <w:rPr>
          <w:rFonts w:asciiTheme="minorHAnsi" w:hAnsiTheme="minorHAnsi" w:cstheme="minorBidi"/>
        </w:rPr>
      </w:pPr>
      <w:r w:rsidRPr="79F48807">
        <w:rPr>
          <w:rFonts w:asciiTheme="minorHAnsi" w:hAnsiTheme="minorHAnsi" w:cstheme="minorBidi"/>
        </w:rPr>
        <w:t xml:space="preserve">Make decisions and review policies with staff </w:t>
      </w:r>
      <w:r w:rsidR="00D94BA5" w:rsidRPr="79F48807">
        <w:rPr>
          <w:rFonts w:asciiTheme="minorHAnsi" w:hAnsiTheme="minorHAnsi" w:cstheme="minorBidi"/>
        </w:rPr>
        <w:t>well-being</w:t>
      </w:r>
      <w:r w:rsidRPr="79F48807">
        <w:rPr>
          <w:rFonts w:asciiTheme="minorHAnsi" w:hAnsiTheme="minorHAnsi" w:cstheme="minorBidi"/>
        </w:rPr>
        <w:t xml:space="preserve"> in mind, particularly regarding workload</w:t>
      </w:r>
    </w:p>
    <w:p w14:paraId="11C8A54D" w14:textId="42B34305" w:rsidR="004F5296" w:rsidRPr="009C3F2F" w:rsidRDefault="004F5296" w:rsidP="79F48807">
      <w:pPr>
        <w:pStyle w:val="ListParagraph"/>
        <w:spacing w:line="240" w:lineRule="auto"/>
        <w:rPr>
          <w:rFonts w:asciiTheme="minorHAnsi" w:hAnsiTheme="minorHAnsi" w:cstheme="minorBidi"/>
        </w:rPr>
      </w:pPr>
      <w:r w:rsidRPr="79F48807">
        <w:rPr>
          <w:rFonts w:asciiTheme="minorHAnsi" w:hAnsiTheme="minorHAnsi" w:cstheme="minorBidi"/>
        </w:rPr>
        <w:t>Take responsibility for the format and quantity of information they ask for from staff as part of monitoring work</w:t>
      </w:r>
    </w:p>
    <w:p w14:paraId="597A4454" w14:textId="4F39FBEA" w:rsidR="004F5296" w:rsidRPr="009C3F2F" w:rsidRDefault="004F5296" w:rsidP="79F48807">
      <w:pPr>
        <w:pStyle w:val="ListParagraph"/>
        <w:spacing w:line="240" w:lineRule="auto"/>
        <w:rPr>
          <w:rFonts w:asciiTheme="minorHAnsi" w:hAnsiTheme="minorHAnsi" w:cstheme="minorBidi"/>
        </w:rPr>
      </w:pPr>
      <w:r w:rsidRPr="79F48807">
        <w:rPr>
          <w:rFonts w:asciiTheme="minorHAnsi" w:hAnsiTheme="minorHAnsi" w:cstheme="minorBidi"/>
        </w:rPr>
        <w:t xml:space="preserve">Ensure that resources and support services are in place to promote staff </w:t>
      </w:r>
      <w:r w:rsidR="00D94BA5" w:rsidRPr="79F48807">
        <w:rPr>
          <w:rFonts w:asciiTheme="minorHAnsi" w:hAnsiTheme="minorHAnsi" w:cstheme="minorBidi"/>
        </w:rPr>
        <w:t>well-being</w:t>
      </w:r>
    </w:p>
    <w:p w14:paraId="15CD26A9" w14:textId="611DA061" w:rsidR="760C3052" w:rsidRDefault="760C3052" w:rsidP="79F48807">
      <w:pPr>
        <w:pStyle w:val="ListParagraph"/>
        <w:spacing w:line="240" w:lineRule="auto"/>
      </w:pPr>
      <w:r w:rsidRPr="79F48807">
        <w:rPr>
          <w:rFonts w:asciiTheme="minorHAnsi" w:hAnsiTheme="minorHAnsi" w:cstheme="minorBidi"/>
        </w:rPr>
        <w:t xml:space="preserve">Ensure appropriate policies are in place such as </w:t>
      </w:r>
      <w:r w:rsidR="00D94BA5" w:rsidRPr="79F48807">
        <w:rPr>
          <w:rFonts w:asciiTheme="minorHAnsi" w:hAnsiTheme="minorHAnsi" w:cstheme="minorBidi"/>
        </w:rPr>
        <w:t>Well-being</w:t>
      </w:r>
      <w:r w:rsidRPr="79F48807">
        <w:rPr>
          <w:rFonts w:asciiTheme="minorHAnsi" w:hAnsiTheme="minorHAnsi" w:cstheme="minorBidi"/>
        </w:rPr>
        <w:t xml:space="preserve"> Policy, Discretionary Leave Policy, Managing Absence Policy, etc</w:t>
      </w:r>
    </w:p>
    <w:p w14:paraId="429C1DB0" w14:textId="204BF973" w:rsidR="004F5296" w:rsidRPr="009C3F2F" w:rsidRDefault="004F5296" w:rsidP="79F48807">
      <w:pPr>
        <w:pStyle w:val="ListParagraph"/>
        <w:spacing w:line="240" w:lineRule="auto"/>
        <w:rPr>
          <w:rFonts w:asciiTheme="minorHAnsi" w:hAnsiTheme="minorHAnsi" w:cstheme="minorBidi"/>
        </w:rPr>
      </w:pPr>
      <w:r w:rsidRPr="79F48807">
        <w:rPr>
          <w:rFonts w:asciiTheme="minorHAnsi" w:hAnsiTheme="minorHAnsi" w:cstheme="minorBidi"/>
        </w:rPr>
        <w:t>Ensure that staff are clear about the purpose of any governor visits and what information will be required from them</w:t>
      </w:r>
    </w:p>
    <w:p w14:paraId="6849FEC3" w14:textId="03A1B8DB" w:rsidR="760C3052" w:rsidRPr="008E2FF4" w:rsidRDefault="760C3052" w:rsidP="79F48807">
      <w:pPr>
        <w:pStyle w:val="ListParagraph"/>
        <w:spacing w:line="240" w:lineRule="auto"/>
      </w:pPr>
      <w:r w:rsidRPr="79F48807">
        <w:rPr>
          <w:rFonts w:asciiTheme="minorHAnsi" w:hAnsiTheme="minorHAnsi" w:cstheme="minorBidi"/>
        </w:rPr>
        <w:t xml:space="preserve">Monitor staff usage of </w:t>
      </w:r>
      <w:r w:rsidR="00D94BA5" w:rsidRPr="79F48807">
        <w:rPr>
          <w:rFonts w:asciiTheme="minorHAnsi" w:hAnsiTheme="minorHAnsi" w:cstheme="minorBidi"/>
        </w:rPr>
        <w:t>well-being</w:t>
      </w:r>
      <w:r w:rsidRPr="79F48807">
        <w:rPr>
          <w:rFonts w:asciiTheme="minorHAnsi" w:hAnsiTheme="minorHAnsi" w:cstheme="minorBidi"/>
        </w:rPr>
        <w:t xml:space="preserve"> services as an indication of </w:t>
      </w:r>
      <w:r w:rsidR="00D94BA5" w:rsidRPr="79F48807">
        <w:rPr>
          <w:rFonts w:asciiTheme="minorHAnsi" w:hAnsiTheme="minorHAnsi" w:cstheme="minorBidi"/>
        </w:rPr>
        <w:t>well-being</w:t>
      </w:r>
      <w:r w:rsidRPr="79F48807">
        <w:rPr>
          <w:rFonts w:asciiTheme="minorHAnsi" w:hAnsiTheme="minorHAnsi" w:cstheme="minorBidi"/>
        </w:rPr>
        <w:t xml:space="preserve"> and welfare</w:t>
      </w:r>
    </w:p>
    <w:p w14:paraId="6681D736" w14:textId="455A5A98" w:rsidR="008E2FF4" w:rsidRPr="008E2FF4" w:rsidRDefault="008E2FF4" w:rsidP="79F48807">
      <w:pPr>
        <w:pStyle w:val="ListParagraph"/>
        <w:spacing w:line="240" w:lineRule="auto"/>
        <w:rPr>
          <w:rFonts w:asciiTheme="minorHAnsi" w:hAnsiTheme="minorHAnsi" w:cstheme="minorBidi"/>
        </w:rPr>
      </w:pPr>
      <w:r w:rsidRPr="79F48807">
        <w:rPr>
          <w:rFonts w:asciiTheme="minorHAnsi" w:hAnsiTheme="minorHAnsi" w:cstheme="minorBidi"/>
        </w:rPr>
        <w:t xml:space="preserve">Ensure there is an annual survey of staff (teaching and support) primarily focussed on capturing their perceptions regarding workload and </w:t>
      </w:r>
      <w:r w:rsidR="00D94BA5" w:rsidRPr="79F48807">
        <w:rPr>
          <w:rFonts w:asciiTheme="minorHAnsi" w:hAnsiTheme="minorHAnsi" w:cstheme="minorBidi"/>
        </w:rPr>
        <w:t>well-being</w:t>
      </w:r>
      <w:r w:rsidRPr="79F48807">
        <w:rPr>
          <w:rFonts w:asciiTheme="minorHAnsi" w:hAnsiTheme="minorHAnsi" w:cstheme="minorBidi"/>
        </w:rPr>
        <w:t xml:space="preserve">.  </w:t>
      </w:r>
    </w:p>
    <w:p w14:paraId="7A2BB43D" w14:textId="77777777" w:rsidR="004F5296" w:rsidRPr="009C3F2F" w:rsidRDefault="004F5296" w:rsidP="79F48807">
      <w:pPr>
        <w:pStyle w:val="ListParagraph"/>
        <w:numPr>
          <w:ilvl w:val="0"/>
          <w:numId w:val="0"/>
        </w:numPr>
        <w:spacing w:line="240" w:lineRule="auto"/>
        <w:ind w:left="720"/>
        <w:rPr>
          <w:rFonts w:asciiTheme="minorHAnsi" w:hAnsiTheme="minorHAnsi" w:cstheme="minorBidi"/>
        </w:rPr>
      </w:pPr>
    </w:p>
    <w:p w14:paraId="79AE770D" w14:textId="0EED3C43" w:rsidR="004F5296" w:rsidRPr="001B519F" w:rsidRDefault="004F5296" w:rsidP="79F48807">
      <w:pPr>
        <w:pStyle w:val="Heading2"/>
        <w:spacing w:after="0"/>
        <w:rPr>
          <w:rFonts w:asciiTheme="minorHAnsi" w:hAnsiTheme="minorHAnsi" w:cstheme="minorBidi"/>
          <w:color w:val="000000" w:themeColor="text1"/>
          <w:sz w:val="24"/>
          <w:szCs w:val="24"/>
          <w:u w:val="single"/>
        </w:rPr>
      </w:pPr>
      <w:bookmarkStart w:id="0" w:name="_Toc47970751"/>
      <w:r w:rsidRPr="79F48807">
        <w:rPr>
          <w:rFonts w:asciiTheme="minorHAnsi" w:hAnsiTheme="minorHAnsi" w:cstheme="minorBidi"/>
          <w:color w:val="000000" w:themeColor="text1"/>
          <w:sz w:val="24"/>
          <w:szCs w:val="24"/>
          <w:u w:val="single"/>
        </w:rPr>
        <w:t xml:space="preserve">Managing specific </w:t>
      </w:r>
      <w:r w:rsidR="00D94BA5" w:rsidRPr="79F48807">
        <w:rPr>
          <w:rFonts w:asciiTheme="minorHAnsi" w:hAnsiTheme="minorHAnsi" w:cstheme="minorBidi"/>
          <w:color w:val="000000" w:themeColor="text1"/>
          <w:sz w:val="24"/>
          <w:szCs w:val="24"/>
          <w:u w:val="single"/>
        </w:rPr>
        <w:t>well-being</w:t>
      </w:r>
      <w:r w:rsidRPr="79F48807">
        <w:rPr>
          <w:rFonts w:asciiTheme="minorHAnsi" w:hAnsiTheme="minorHAnsi" w:cstheme="minorBidi"/>
          <w:color w:val="000000" w:themeColor="text1"/>
          <w:sz w:val="24"/>
          <w:szCs w:val="24"/>
          <w:u w:val="single"/>
        </w:rPr>
        <w:t xml:space="preserve"> issues</w:t>
      </w:r>
      <w:bookmarkEnd w:id="0"/>
    </w:p>
    <w:p w14:paraId="6C582AF6" w14:textId="19311FB1" w:rsidR="79F48807" w:rsidRDefault="79F48807" w:rsidP="79F48807"/>
    <w:p w14:paraId="351A2755" w14:textId="31236AFD" w:rsidR="004F5296" w:rsidRPr="009C3F2F" w:rsidRDefault="004F5296" w:rsidP="75C2E924">
      <w:pPr>
        <w:pStyle w:val="NoSpacing"/>
        <w:jc w:val="both"/>
        <w:rPr>
          <w:sz w:val="24"/>
          <w:szCs w:val="24"/>
        </w:rPr>
      </w:pPr>
      <w:r w:rsidRPr="75C2E924">
        <w:rPr>
          <w:sz w:val="24"/>
          <w:szCs w:val="24"/>
        </w:rPr>
        <w:t xml:space="preserve">The academy will support and discuss options with any member of staff who raises </w:t>
      </w:r>
      <w:r w:rsidR="00D94BA5">
        <w:rPr>
          <w:sz w:val="24"/>
          <w:szCs w:val="24"/>
        </w:rPr>
        <w:t>well-being</w:t>
      </w:r>
      <w:r w:rsidRPr="75C2E924">
        <w:rPr>
          <w:sz w:val="24"/>
          <w:szCs w:val="24"/>
        </w:rPr>
        <w:t xml:space="preserve"> issues, such as if they are experiencing significant </w:t>
      </w:r>
      <w:r w:rsidR="00057DB1" w:rsidRPr="75C2E924">
        <w:rPr>
          <w:sz w:val="24"/>
          <w:szCs w:val="24"/>
        </w:rPr>
        <w:t>pressure</w:t>
      </w:r>
      <w:r w:rsidRPr="75C2E924">
        <w:rPr>
          <w:sz w:val="24"/>
          <w:szCs w:val="24"/>
        </w:rPr>
        <w:t xml:space="preserve"> at the academy or in their personal lives. Where possible, support will be given by line managers or senior staff (with the Principal ensuring parity). At all times, the confidentiality and dignity of staff will be maintained. This could be through:</w:t>
      </w:r>
    </w:p>
    <w:p w14:paraId="4763BA3A" w14:textId="77777777" w:rsidR="004F5296" w:rsidRPr="009C3F2F" w:rsidRDefault="004F5296" w:rsidP="009C3F2F">
      <w:pPr>
        <w:pStyle w:val="NoSpacing"/>
        <w:ind w:left="567"/>
        <w:jc w:val="both"/>
        <w:rPr>
          <w:rFonts w:cstheme="minorHAnsi"/>
          <w:sz w:val="24"/>
          <w:szCs w:val="24"/>
        </w:rPr>
      </w:pPr>
    </w:p>
    <w:p w14:paraId="57EC0E72" w14:textId="54AC2EB3" w:rsidR="004F5296" w:rsidRPr="009C3F2F" w:rsidRDefault="004F5296" w:rsidP="75C2E924">
      <w:pPr>
        <w:pStyle w:val="ListParagraph"/>
        <w:spacing w:line="240" w:lineRule="auto"/>
        <w:rPr>
          <w:rFonts w:asciiTheme="minorHAnsi" w:hAnsiTheme="minorHAnsi" w:cstheme="minorBidi"/>
        </w:rPr>
      </w:pPr>
      <w:r w:rsidRPr="75C2E924">
        <w:rPr>
          <w:rFonts w:asciiTheme="minorHAnsi" w:hAnsiTheme="minorHAnsi" w:cstheme="minorBidi"/>
        </w:rPr>
        <w:t>Reassessing their workload and deciding what tasks to prioritise</w:t>
      </w:r>
    </w:p>
    <w:p w14:paraId="5D813735" w14:textId="33F8BCC7" w:rsidR="760C3052" w:rsidRDefault="760C3052" w:rsidP="760C3052">
      <w:pPr>
        <w:pStyle w:val="ListParagraph"/>
        <w:spacing w:line="240" w:lineRule="auto"/>
      </w:pPr>
      <w:r w:rsidRPr="760C3052">
        <w:rPr>
          <w:rFonts w:asciiTheme="minorHAnsi" w:hAnsiTheme="minorHAnsi" w:cstheme="minorBidi"/>
        </w:rPr>
        <w:t>Completion of a Stress Risk Assessment</w:t>
      </w:r>
    </w:p>
    <w:p w14:paraId="15F32147" w14:textId="60847A72" w:rsidR="004F5296" w:rsidRPr="009C3F2F" w:rsidRDefault="004F5296" w:rsidP="75C2E924">
      <w:pPr>
        <w:pStyle w:val="ListParagraph"/>
        <w:spacing w:line="240" w:lineRule="auto"/>
        <w:rPr>
          <w:rFonts w:asciiTheme="minorHAnsi" w:hAnsiTheme="minorHAnsi" w:cstheme="minorBidi"/>
        </w:rPr>
      </w:pPr>
      <w:r w:rsidRPr="75C2E924">
        <w:rPr>
          <w:rFonts w:asciiTheme="minorHAnsi" w:hAnsiTheme="minorHAnsi" w:cstheme="minorBidi"/>
        </w:rPr>
        <w:t>Temporarily relieving the staff member of some duties</w:t>
      </w:r>
    </w:p>
    <w:p w14:paraId="2B506FEB" w14:textId="7618CE9F" w:rsidR="004F5296" w:rsidRPr="009C3F2F" w:rsidRDefault="004F5296" w:rsidP="75C2E924">
      <w:pPr>
        <w:pStyle w:val="ListParagraph"/>
        <w:spacing w:line="240" w:lineRule="auto"/>
        <w:rPr>
          <w:rFonts w:asciiTheme="minorHAnsi" w:hAnsiTheme="minorHAnsi" w:cstheme="minorBidi"/>
        </w:rPr>
      </w:pPr>
      <w:r w:rsidRPr="75C2E924">
        <w:rPr>
          <w:rFonts w:asciiTheme="minorHAnsi" w:hAnsiTheme="minorHAnsi" w:cstheme="minorBidi"/>
        </w:rPr>
        <w:t>Giving staff time off to deal with a personal crisis</w:t>
      </w:r>
    </w:p>
    <w:p w14:paraId="47E25D04" w14:textId="6C23AEBE" w:rsidR="004F5296" w:rsidRPr="009C3F2F" w:rsidRDefault="004F5296" w:rsidP="75C2E924">
      <w:pPr>
        <w:pStyle w:val="ListParagraph"/>
        <w:spacing w:line="240" w:lineRule="auto"/>
        <w:rPr>
          <w:rFonts w:asciiTheme="minorHAnsi" w:hAnsiTheme="minorHAnsi" w:cstheme="minorBidi"/>
        </w:rPr>
      </w:pPr>
      <w:r w:rsidRPr="75C2E924">
        <w:rPr>
          <w:rFonts w:asciiTheme="minorHAnsi" w:hAnsiTheme="minorHAnsi" w:cstheme="minorBidi"/>
        </w:rPr>
        <w:t>Arranging external support, such as counselling or occupational health services</w:t>
      </w:r>
    </w:p>
    <w:p w14:paraId="521749B4" w14:textId="58F573E9" w:rsidR="004F5296" w:rsidRPr="009C3F2F" w:rsidRDefault="004F5296" w:rsidP="75C2E924">
      <w:pPr>
        <w:pStyle w:val="ListParagraph"/>
        <w:spacing w:line="240" w:lineRule="auto"/>
        <w:rPr>
          <w:rFonts w:asciiTheme="minorHAnsi" w:hAnsiTheme="minorHAnsi" w:cstheme="minorBidi"/>
        </w:rPr>
      </w:pPr>
      <w:r w:rsidRPr="75C2E924">
        <w:rPr>
          <w:rFonts w:asciiTheme="minorHAnsi" w:hAnsiTheme="minorHAnsi" w:cstheme="minorBidi"/>
        </w:rPr>
        <w:t>Supporting requests from staff for reduced/part time working where personal circumstances mean that it would improve their work/life balance</w:t>
      </w:r>
    </w:p>
    <w:p w14:paraId="627363C4" w14:textId="1B826D6A" w:rsidR="004F5296" w:rsidRPr="009C3F2F" w:rsidRDefault="004F5296" w:rsidP="75C2E924">
      <w:pPr>
        <w:pStyle w:val="ListParagraph"/>
        <w:spacing w:line="240" w:lineRule="auto"/>
        <w:rPr>
          <w:rFonts w:asciiTheme="minorHAnsi" w:hAnsiTheme="minorHAnsi" w:cstheme="minorBidi"/>
        </w:rPr>
      </w:pPr>
      <w:r w:rsidRPr="75C2E924">
        <w:rPr>
          <w:rFonts w:asciiTheme="minorHAnsi" w:hAnsiTheme="minorHAnsi" w:cstheme="minorBidi"/>
        </w:rPr>
        <w:t>Completing a risk assessment and following through with any actions identified</w:t>
      </w:r>
    </w:p>
    <w:p w14:paraId="7FC74D30" w14:textId="71120EB4" w:rsidR="009C3F2F" w:rsidRPr="009C3F2F" w:rsidRDefault="004F5296" w:rsidP="75C2E924">
      <w:pPr>
        <w:pStyle w:val="ListParagraph"/>
        <w:spacing w:line="240" w:lineRule="auto"/>
        <w:rPr>
          <w:rFonts w:asciiTheme="minorHAnsi" w:hAnsiTheme="minorHAnsi" w:cstheme="minorBidi"/>
        </w:rPr>
      </w:pPr>
      <w:r w:rsidRPr="75C2E924">
        <w:rPr>
          <w:rFonts w:asciiTheme="minorHAnsi" w:hAnsiTheme="minorHAnsi" w:cstheme="minorBidi"/>
        </w:rPr>
        <w:t>Agreeing an appropriate phased return/altered hours after absence</w:t>
      </w:r>
    </w:p>
    <w:p w14:paraId="57E54C0D" w14:textId="28A1F0E2" w:rsidR="00655B5D" w:rsidRPr="001B519F" w:rsidRDefault="009C3F2F" w:rsidP="001B519F">
      <w:pPr>
        <w:pStyle w:val="Heading3"/>
        <w:spacing w:line="240" w:lineRule="auto"/>
        <w:rPr>
          <w:rFonts w:asciiTheme="minorHAnsi" w:hAnsiTheme="minorHAnsi" w:cstheme="minorHAnsi"/>
          <w:b/>
          <w:color w:val="000000" w:themeColor="text1"/>
          <w:u w:val="single"/>
        </w:rPr>
      </w:pPr>
      <w:r w:rsidRPr="00655B5D">
        <w:rPr>
          <w:rFonts w:asciiTheme="minorHAnsi" w:hAnsiTheme="minorHAnsi" w:cstheme="minorHAnsi"/>
          <w:b/>
          <w:color w:val="000000" w:themeColor="text1"/>
          <w:u w:val="single"/>
        </w:rPr>
        <w:lastRenderedPageBreak/>
        <w:t>Added extras</w:t>
      </w:r>
    </w:p>
    <w:p w14:paraId="12A38291" w14:textId="77777777" w:rsidR="009C3F2F" w:rsidRDefault="009C3F2F" w:rsidP="009C3F2F">
      <w:pPr>
        <w:pStyle w:val="paragraph"/>
        <w:spacing w:before="0" w:beforeAutospacing="0" w:after="0" w:afterAutospacing="0"/>
        <w:textAlignment w:val="baseline"/>
        <w:rPr>
          <w:rStyle w:val="eop"/>
          <w:rFonts w:asciiTheme="minorHAnsi" w:hAnsiTheme="minorHAnsi" w:cstheme="minorHAnsi"/>
        </w:rPr>
      </w:pPr>
      <w:r w:rsidRPr="009C3F2F">
        <w:rPr>
          <w:rStyle w:val="normaltextrun"/>
          <w:rFonts w:asciiTheme="minorHAnsi" w:eastAsiaTheme="majorEastAsia" w:hAnsiTheme="minorHAnsi" w:cstheme="minorHAnsi"/>
          <w:lang w:val="en-US"/>
        </w:rPr>
        <w:t>Working at GAA means the following for our staff:</w:t>
      </w:r>
      <w:r w:rsidRPr="009C3F2F">
        <w:rPr>
          <w:rStyle w:val="eop"/>
          <w:rFonts w:asciiTheme="minorHAnsi" w:hAnsiTheme="minorHAnsi" w:cstheme="minorHAnsi"/>
        </w:rPr>
        <w:t> </w:t>
      </w:r>
    </w:p>
    <w:p w14:paraId="69357DFF" w14:textId="37C3D7DB" w:rsidR="009C3F2F" w:rsidRPr="009C3F2F" w:rsidRDefault="009C3F2F" w:rsidP="79F48807">
      <w:pPr>
        <w:pStyle w:val="paragraph"/>
        <w:spacing w:before="0" w:beforeAutospacing="0" w:after="0" w:afterAutospacing="0"/>
        <w:textAlignment w:val="baseline"/>
      </w:pPr>
    </w:p>
    <w:p w14:paraId="442F7CC6" w14:textId="13871425" w:rsidR="009C3F2F" w:rsidRPr="009C3F2F" w:rsidRDefault="009C3F2F" w:rsidP="79F48807">
      <w:pPr>
        <w:pStyle w:val="paragraph"/>
        <w:numPr>
          <w:ilvl w:val="0"/>
          <w:numId w:val="8"/>
        </w:numPr>
        <w:spacing w:before="0" w:beforeAutospacing="0" w:after="0" w:afterAutospacing="0"/>
        <w:ind w:left="360" w:firstLine="0"/>
        <w:textAlignment w:val="baseline"/>
        <w:rPr>
          <w:rFonts w:asciiTheme="minorHAnsi" w:hAnsiTheme="minorHAnsi" w:cstheme="minorBidi"/>
        </w:rPr>
      </w:pPr>
      <w:r w:rsidRPr="79F48807">
        <w:rPr>
          <w:rStyle w:val="normaltextrun"/>
          <w:rFonts w:asciiTheme="minorHAnsi" w:eastAsiaTheme="majorEastAsia" w:hAnsiTheme="minorHAnsi" w:cstheme="minorBidi"/>
        </w:rPr>
        <w:t xml:space="preserve">Westfields Health Plan - </w:t>
      </w:r>
      <w:hyperlink r:id="rId9">
        <w:r w:rsidRPr="79F48807">
          <w:rPr>
            <w:rStyle w:val="Hyperlink"/>
            <w:rFonts w:asciiTheme="minorHAnsi" w:eastAsiaTheme="majorEastAsia" w:hAnsiTheme="minorHAnsi" w:cstheme="minorBidi"/>
          </w:rPr>
          <w:t>https://www.westfieldhealth.com/business/our-solutions/health-cash-plans</w:t>
        </w:r>
        <w:r w:rsidRPr="79F48807">
          <w:rPr>
            <w:rStyle w:val="Hyperlink"/>
            <w:rFonts w:asciiTheme="minorHAnsi" w:hAnsiTheme="minorHAnsi" w:cstheme="minorBidi"/>
          </w:rPr>
          <w:t> </w:t>
        </w:r>
      </w:hyperlink>
    </w:p>
    <w:p w14:paraId="61C95F40" w14:textId="58FDA361" w:rsidR="79F48807" w:rsidRDefault="79F48807" w:rsidP="79F48807">
      <w:pPr>
        <w:pStyle w:val="paragraph"/>
        <w:spacing w:before="0" w:beforeAutospacing="0" w:after="0" w:afterAutospacing="0"/>
        <w:rPr>
          <w:rStyle w:val="eop"/>
        </w:rPr>
      </w:pPr>
    </w:p>
    <w:tbl>
      <w:tblPr>
        <w:tblStyle w:val="TableGrid"/>
        <w:tblW w:w="0" w:type="auto"/>
        <w:tblLayout w:type="fixed"/>
        <w:tblLook w:val="04A0" w:firstRow="1" w:lastRow="0" w:firstColumn="1" w:lastColumn="0" w:noHBand="0" w:noVBand="1"/>
      </w:tblPr>
      <w:tblGrid>
        <w:gridCol w:w="4515"/>
        <w:gridCol w:w="4500"/>
      </w:tblGrid>
      <w:tr w:rsidR="79F48807" w14:paraId="40CA0F6A" w14:textId="77777777" w:rsidTr="79F48807">
        <w:tc>
          <w:tcPr>
            <w:tcW w:w="4515" w:type="dxa"/>
            <w:tcBorders>
              <w:top w:val="single" w:sz="8" w:space="0" w:color="auto"/>
              <w:left w:val="single" w:sz="8" w:space="0" w:color="auto"/>
              <w:bottom w:val="single" w:sz="8" w:space="0" w:color="auto"/>
              <w:right w:val="single" w:sz="8" w:space="0" w:color="auto"/>
            </w:tcBorders>
          </w:tcPr>
          <w:p w14:paraId="2B795D75" w14:textId="2A8F4D90" w:rsidR="79F48807" w:rsidRDefault="79F48807" w:rsidP="79F48807">
            <w:pPr>
              <w:rPr>
                <w:rFonts w:ascii="Calibri" w:eastAsia="Calibri" w:hAnsi="Calibri" w:cs="Calibri"/>
                <w:b/>
                <w:bCs/>
              </w:rPr>
            </w:pPr>
            <w:r w:rsidRPr="79F48807">
              <w:rPr>
                <w:rFonts w:ascii="Calibri" w:eastAsia="Calibri" w:hAnsi="Calibri" w:cs="Calibri"/>
                <w:b/>
                <w:bCs/>
              </w:rPr>
              <w:t>Money back (up to the maximum allowance)</w:t>
            </w:r>
          </w:p>
        </w:tc>
        <w:tc>
          <w:tcPr>
            <w:tcW w:w="4500" w:type="dxa"/>
            <w:tcBorders>
              <w:top w:val="single" w:sz="8" w:space="0" w:color="auto"/>
              <w:left w:val="single" w:sz="8" w:space="0" w:color="auto"/>
              <w:bottom w:val="single" w:sz="8" w:space="0" w:color="auto"/>
              <w:right w:val="single" w:sz="8" w:space="0" w:color="auto"/>
            </w:tcBorders>
          </w:tcPr>
          <w:p w14:paraId="2E048B05" w14:textId="1EED03D1" w:rsidR="79F48807" w:rsidRDefault="79F48807" w:rsidP="79F48807">
            <w:pPr>
              <w:rPr>
                <w:rFonts w:ascii="Calibri" w:eastAsia="Calibri" w:hAnsi="Calibri" w:cs="Calibri"/>
              </w:rPr>
            </w:pPr>
            <w:r w:rsidRPr="79F48807">
              <w:rPr>
                <w:rFonts w:ascii="Calibri" w:eastAsia="Calibri" w:hAnsi="Calibri" w:cs="Calibri"/>
              </w:rPr>
              <w:t xml:space="preserve"> </w:t>
            </w:r>
          </w:p>
        </w:tc>
      </w:tr>
      <w:tr w:rsidR="79F48807" w14:paraId="3E00195B" w14:textId="77777777" w:rsidTr="79F48807">
        <w:tc>
          <w:tcPr>
            <w:tcW w:w="4515" w:type="dxa"/>
            <w:tcBorders>
              <w:top w:val="single" w:sz="8" w:space="0" w:color="auto"/>
              <w:left w:val="single" w:sz="8" w:space="0" w:color="auto"/>
              <w:bottom w:val="single" w:sz="8" w:space="0" w:color="auto"/>
              <w:right w:val="single" w:sz="8" w:space="0" w:color="auto"/>
            </w:tcBorders>
          </w:tcPr>
          <w:p w14:paraId="411DC15A" w14:textId="4872CE02" w:rsidR="79F48807" w:rsidRDefault="79F48807" w:rsidP="79F48807">
            <w:pPr>
              <w:rPr>
                <w:rFonts w:ascii="Calibri" w:eastAsia="Calibri" w:hAnsi="Calibri" w:cs="Calibri"/>
              </w:rPr>
            </w:pPr>
            <w:r w:rsidRPr="79F48807">
              <w:rPr>
                <w:rFonts w:ascii="Calibri" w:eastAsia="Calibri" w:hAnsi="Calibri" w:cs="Calibri"/>
              </w:rPr>
              <w:t>Optical</w:t>
            </w:r>
          </w:p>
        </w:tc>
        <w:tc>
          <w:tcPr>
            <w:tcW w:w="4500" w:type="dxa"/>
            <w:tcBorders>
              <w:top w:val="single" w:sz="8" w:space="0" w:color="auto"/>
              <w:left w:val="single" w:sz="8" w:space="0" w:color="auto"/>
              <w:bottom w:val="single" w:sz="8" w:space="0" w:color="auto"/>
              <w:right w:val="single" w:sz="8" w:space="0" w:color="auto"/>
            </w:tcBorders>
          </w:tcPr>
          <w:p w14:paraId="41AE2EAE" w14:textId="3DFE60EF" w:rsidR="79F48807" w:rsidRDefault="79F48807" w:rsidP="79F48807">
            <w:pPr>
              <w:rPr>
                <w:rFonts w:ascii="Calibri" w:eastAsia="Calibri" w:hAnsi="Calibri" w:cs="Calibri"/>
              </w:rPr>
            </w:pPr>
            <w:r w:rsidRPr="79F48807">
              <w:rPr>
                <w:rFonts w:ascii="Calibri" w:eastAsia="Calibri" w:hAnsi="Calibri" w:cs="Calibri"/>
              </w:rPr>
              <w:t>Policyholder – up to £55</w:t>
            </w:r>
          </w:p>
          <w:p w14:paraId="3BD7BE5C" w14:textId="5E785F6E" w:rsidR="79F48807" w:rsidRDefault="79F48807" w:rsidP="79F48807">
            <w:pPr>
              <w:rPr>
                <w:rFonts w:ascii="Calibri" w:eastAsia="Calibri" w:hAnsi="Calibri" w:cs="Calibri"/>
              </w:rPr>
            </w:pPr>
            <w:r w:rsidRPr="79F48807">
              <w:rPr>
                <w:rFonts w:ascii="Calibri" w:eastAsia="Calibri" w:hAnsi="Calibri" w:cs="Calibri"/>
              </w:rPr>
              <w:t>Dependent children – up to £55 *</w:t>
            </w:r>
          </w:p>
        </w:tc>
      </w:tr>
      <w:tr w:rsidR="79F48807" w14:paraId="2ED30DA0" w14:textId="77777777" w:rsidTr="79F48807">
        <w:tc>
          <w:tcPr>
            <w:tcW w:w="4515" w:type="dxa"/>
            <w:tcBorders>
              <w:top w:val="single" w:sz="8" w:space="0" w:color="auto"/>
              <w:left w:val="single" w:sz="8" w:space="0" w:color="auto"/>
              <w:bottom w:val="single" w:sz="8" w:space="0" w:color="auto"/>
              <w:right w:val="single" w:sz="8" w:space="0" w:color="auto"/>
            </w:tcBorders>
          </w:tcPr>
          <w:p w14:paraId="5EC75BA1" w14:textId="654CB783" w:rsidR="79F48807" w:rsidRDefault="79F48807" w:rsidP="79F48807">
            <w:pPr>
              <w:rPr>
                <w:rFonts w:ascii="Calibri" w:eastAsia="Calibri" w:hAnsi="Calibri" w:cs="Calibri"/>
              </w:rPr>
            </w:pPr>
            <w:r w:rsidRPr="79F48807">
              <w:rPr>
                <w:rFonts w:ascii="Calibri" w:eastAsia="Calibri" w:hAnsi="Calibri" w:cs="Calibri"/>
              </w:rPr>
              <w:t>Dental</w:t>
            </w:r>
          </w:p>
        </w:tc>
        <w:tc>
          <w:tcPr>
            <w:tcW w:w="4500" w:type="dxa"/>
            <w:tcBorders>
              <w:top w:val="single" w:sz="8" w:space="0" w:color="auto"/>
              <w:left w:val="single" w:sz="8" w:space="0" w:color="auto"/>
              <w:bottom w:val="single" w:sz="8" w:space="0" w:color="auto"/>
              <w:right w:val="single" w:sz="8" w:space="0" w:color="auto"/>
            </w:tcBorders>
          </w:tcPr>
          <w:p w14:paraId="017B54FE" w14:textId="7E19640B" w:rsidR="79F48807" w:rsidRDefault="79F48807" w:rsidP="79F48807">
            <w:pPr>
              <w:rPr>
                <w:rFonts w:ascii="Calibri" w:eastAsia="Calibri" w:hAnsi="Calibri" w:cs="Calibri"/>
              </w:rPr>
            </w:pPr>
            <w:r w:rsidRPr="79F48807">
              <w:rPr>
                <w:rFonts w:ascii="Calibri" w:eastAsia="Calibri" w:hAnsi="Calibri" w:cs="Calibri"/>
              </w:rPr>
              <w:t>Policyholder – up to £55</w:t>
            </w:r>
          </w:p>
          <w:p w14:paraId="31925134" w14:textId="07B6D38F" w:rsidR="79F48807" w:rsidRDefault="79F48807" w:rsidP="79F48807">
            <w:pPr>
              <w:rPr>
                <w:rFonts w:ascii="Calibri" w:eastAsia="Calibri" w:hAnsi="Calibri" w:cs="Calibri"/>
              </w:rPr>
            </w:pPr>
            <w:r w:rsidRPr="79F48807">
              <w:rPr>
                <w:rFonts w:ascii="Calibri" w:eastAsia="Calibri" w:hAnsi="Calibri" w:cs="Calibri"/>
              </w:rPr>
              <w:t>Dependent children – up to £55 *</w:t>
            </w:r>
          </w:p>
        </w:tc>
      </w:tr>
      <w:tr w:rsidR="79F48807" w14:paraId="027C4126" w14:textId="77777777" w:rsidTr="79F48807">
        <w:tc>
          <w:tcPr>
            <w:tcW w:w="4515" w:type="dxa"/>
            <w:tcBorders>
              <w:top w:val="single" w:sz="8" w:space="0" w:color="auto"/>
              <w:left w:val="single" w:sz="8" w:space="0" w:color="auto"/>
              <w:bottom w:val="single" w:sz="8" w:space="0" w:color="auto"/>
              <w:right w:val="single" w:sz="8" w:space="0" w:color="auto"/>
            </w:tcBorders>
          </w:tcPr>
          <w:p w14:paraId="7019A732" w14:textId="177147FB" w:rsidR="79F48807" w:rsidRDefault="79F48807" w:rsidP="79F48807">
            <w:pPr>
              <w:rPr>
                <w:rFonts w:ascii="Calibri" w:eastAsia="Calibri" w:hAnsi="Calibri" w:cs="Calibri"/>
              </w:rPr>
            </w:pPr>
            <w:r w:rsidRPr="79F48807">
              <w:rPr>
                <w:rFonts w:ascii="Calibri" w:eastAsia="Calibri" w:hAnsi="Calibri" w:cs="Calibri"/>
              </w:rPr>
              <w:t>Consultation **</w:t>
            </w:r>
          </w:p>
        </w:tc>
        <w:tc>
          <w:tcPr>
            <w:tcW w:w="4500" w:type="dxa"/>
            <w:tcBorders>
              <w:top w:val="single" w:sz="8" w:space="0" w:color="auto"/>
              <w:left w:val="single" w:sz="8" w:space="0" w:color="auto"/>
              <w:bottom w:val="single" w:sz="8" w:space="0" w:color="auto"/>
              <w:right w:val="single" w:sz="8" w:space="0" w:color="auto"/>
            </w:tcBorders>
          </w:tcPr>
          <w:p w14:paraId="7743E0BF" w14:textId="5660772C" w:rsidR="79F48807" w:rsidRDefault="79F48807" w:rsidP="79F48807">
            <w:pPr>
              <w:rPr>
                <w:rFonts w:ascii="Calibri" w:eastAsia="Calibri" w:hAnsi="Calibri" w:cs="Calibri"/>
              </w:rPr>
            </w:pPr>
            <w:r w:rsidRPr="79F48807">
              <w:rPr>
                <w:rFonts w:ascii="Calibri" w:eastAsia="Calibri" w:hAnsi="Calibri" w:cs="Calibri"/>
              </w:rPr>
              <w:t>Policyholder – up to £100</w:t>
            </w:r>
          </w:p>
          <w:p w14:paraId="4F9D9BEA" w14:textId="5B26CF3F" w:rsidR="79F48807" w:rsidRDefault="79F48807" w:rsidP="79F48807">
            <w:pPr>
              <w:rPr>
                <w:rFonts w:ascii="Calibri" w:eastAsia="Calibri" w:hAnsi="Calibri" w:cs="Calibri"/>
              </w:rPr>
            </w:pPr>
            <w:r w:rsidRPr="79F48807">
              <w:rPr>
                <w:rFonts w:ascii="Calibri" w:eastAsia="Calibri" w:hAnsi="Calibri" w:cs="Calibri"/>
              </w:rPr>
              <w:t>Dependent children – up to £100 *</w:t>
            </w:r>
          </w:p>
        </w:tc>
      </w:tr>
      <w:tr w:rsidR="79F48807" w14:paraId="3FD93F27" w14:textId="77777777" w:rsidTr="79F48807">
        <w:tc>
          <w:tcPr>
            <w:tcW w:w="4515" w:type="dxa"/>
            <w:tcBorders>
              <w:top w:val="single" w:sz="8" w:space="0" w:color="auto"/>
              <w:left w:val="single" w:sz="8" w:space="0" w:color="auto"/>
              <w:bottom w:val="single" w:sz="8" w:space="0" w:color="auto"/>
              <w:right w:val="single" w:sz="8" w:space="0" w:color="auto"/>
            </w:tcBorders>
          </w:tcPr>
          <w:p w14:paraId="17CDF5B3" w14:textId="11D8E4CD" w:rsidR="79F48807" w:rsidRDefault="79F48807" w:rsidP="79F48807">
            <w:pPr>
              <w:rPr>
                <w:rFonts w:ascii="Calibri" w:eastAsia="Calibri" w:hAnsi="Calibri" w:cs="Calibri"/>
              </w:rPr>
            </w:pPr>
            <w:r w:rsidRPr="79F48807">
              <w:rPr>
                <w:rFonts w:ascii="Calibri" w:eastAsia="Calibri" w:hAnsi="Calibri" w:cs="Calibri"/>
              </w:rPr>
              <w:t>Therapy treatments</w:t>
            </w:r>
          </w:p>
        </w:tc>
        <w:tc>
          <w:tcPr>
            <w:tcW w:w="4500" w:type="dxa"/>
            <w:tcBorders>
              <w:top w:val="single" w:sz="8" w:space="0" w:color="auto"/>
              <w:left w:val="single" w:sz="8" w:space="0" w:color="auto"/>
              <w:bottom w:val="single" w:sz="8" w:space="0" w:color="auto"/>
              <w:right w:val="single" w:sz="8" w:space="0" w:color="auto"/>
            </w:tcBorders>
          </w:tcPr>
          <w:p w14:paraId="6BD63293" w14:textId="4C16C0CD" w:rsidR="79F48807" w:rsidRDefault="79F48807" w:rsidP="79F48807">
            <w:pPr>
              <w:rPr>
                <w:rFonts w:ascii="Calibri" w:eastAsia="Calibri" w:hAnsi="Calibri" w:cs="Calibri"/>
              </w:rPr>
            </w:pPr>
            <w:r w:rsidRPr="79F48807">
              <w:rPr>
                <w:rFonts w:ascii="Calibri" w:eastAsia="Calibri" w:hAnsi="Calibri" w:cs="Calibri"/>
              </w:rPr>
              <w:t>Policyholder – up to £150</w:t>
            </w:r>
          </w:p>
          <w:p w14:paraId="6415170D" w14:textId="7CD2C6EA" w:rsidR="79F48807" w:rsidRDefault="79F48807" w:rsidP="79F48807">
            <w:pPr>
              <w:rPr>
                <w:rFonts w:ascii="Calibri" w:eastAsia="Calibri" w:hAnsi="Calibri" w:cs="Calibri"/>
              </w:rPr>
            </w:pPr>
            <w:r w:rsidRPr="79F48807">
              <w:rPr>
                <w:rFonts w:ascii="Calibri" w:eastAsia="Calibri" w:hAnsi="Calibri" w:cs="Calibri"/>
              </w:rPr>
              <w:t>Dependent children – up to £150 *</w:t>
            </w:r>
          </w:p>
        </w:tc>
      </w:tr>
      <w:tr w:rsidR="79F48807" w14:paraId="5A55A8D0" w14:textId="77777777" w:rsidTr="79F48807">
        <w:tc>
          <w:tcPr>
            <w:tcW w:w="4515" w:type="dxa"/>
            <w:tcBorders>
              <w:top w:val="single" w:sz="8" w:space="0" w:color="auto"/>
              <w:left w:val="single" w:sz="8" w:space="0" w:color="auto"/>
              <w:bottom w:val="single" w:sz="8" w:space="0" w:color="auto"/>
              <w:right w:val="single" w:sz="8" w:space="0" w:color="auto"/>
            </w:tcBorders>
          </w:tcPr>
          <w:p w14:paraId="0BE07045" w14:textId="47CA48EA" w:rsidR="79F48807" w:rsidRDefault="79F48807" w:rsidP="79F48807">
            <w:pPr>
              <w:rPr>
                <w:rFonts w:ascii="Calibri" w:eastAsia="Calibri" w:hAnsi="Calibri" w:cs="Calibri"/>
                <w:b/>
                <w:bCs/>
              </w:rPr>
            </w:pPr>
            <w:r w:rsidRPr="79F48807">
              <w:rPr>
                <w:rFonts w:ascii="Calibri" w:eastAsia="Calibri" w:hAnsi="Calibri" w:cs="Calibri"/>
                <w:b/>
                <w:bCs/>
              </w:rPr>
              <w:t>Health and well being</w:t>
            </w:r>
          </w:p>
        </w:tc>
        <w:tc>
          <w:tcPr>
            <w:tcW w:w="4500" w:type="dxa"/>
            <w:tcBorders>
              <w:top w:val="single" w:sz="8" w:space="0" w:color="auto"/>
              <w:left w:val="single" w:sz="8" w:space="0" w:color="auto"/>
              <w:bottom w:val="single" w:sz="8" w:space="0" w:color="auto"/>
              <w:right w:val="single" w:sz="8" w:space="0" w:color="auto"/>
            </w:tcBorders>
          </w:tcPr>
          <w:p w14:paraId="19EF9DD9" w14:textId="193B0B10" w:rsidR="79F48807" w:rsidRDefault="79F48807" w:rsidP="79F48807">
            <w:pPr>
              <w:rPr>
                <w:rFonts w:ascii="Calibri" w:eastAsia="Calibri" w:hAnsi="Calibri" w:cs="Calibri"/>
              </w:rPr>
            </w:pPr>
            <w:r w:rsidRPr="79F48807">
              <w:rPr>
                <w:rFonts w:ascii="Calibri" w:eastAsia="Calibri" w:hAnsi="Calibri" w:cs="Calibri"/>
              </w:rPr>
              <w:t xml:space="preserve"> </w:t>
            </w:r>
          </w:p>
        </w:tc>
      </w:tr>
      <w:tr w:rsidR="79F48807" w14:paraId="3E1193B7" w14:textId="77777777" w:rsidTr="79F48807">
        <w:tc>
          <w:tcPr>
            <w:tcW w:w="4515" w:type="dxa"/>
            <w:tcBorders>
              <w:top w:val="single" w:sz="8" w:space="0" w:color="auto"/>
              <w:left w:val="single" w:sz="8" w:space="0" w:color="auto"/>
              <w:bottom w:val="single" w:sz="8" w:space="0" w:color="auto"/>
              <w:right w:val="single" w:sz="8" w:space="0" w:color="auto"/>
            </w:tcBorders>
          </w:tcPr>
          <w:p w14:paraId="378E6158" w14:textId="7AD106BE" w:rsidR="79F48807" w:rsidRDefault="79F48807" w:rsidP="79F48807">
            <w:pPr>
              <w:rPr>
                <w:rFonts w:ascii="Calibri" w:eastAsia="Calibri" w:hAnsi="Calibri" w:cs="Calibri"/>
              </w:rPr>
            </w:pPr>
            <w:proofErr w:type="spellStart"/>
            <w:r w:rsidRPr="79F48807">
              <w:rPr>
                <w:rFonts w:ascii="Calibri" w:eastAsia="Calibri" w:hAnsi="Calibri" w:cs="Calibri"/>
              </w:rPr>
              <w:t>DoctorLine</w:t>
            </w:r>
            <w:proofErr w:type="spellEnd"/>
            <w:r w:rsidRPr="79F48807">
              <w:rPr>
                <w:rFonts w:ascii="Calibri" w:eastAsia="Calibri" w:hAnsi="Calibri" w:cs="Calibri"/>
              </w:rPr>
              <w:t xml:space="preserve"> ***</w:t>
            </w:r>
          </w:p>
          <w:p w14:paraId="02B38F9B" w14:textId="0FC8B62F" w:rsidR="79F48807" w:rsidRDefault="79F48807" w:rsidP="79F48807">
            <w:pPr>
              <w:rPr>
                <w:rFonts w:ascii="Calibri" w:eastAsia="Calibri" w:hAnsi="Calibri" w:cs="Calibri"/>
              </w:rPr>
            </w:pPr>
            <w:r w:rsidRPr="79F48807">
              <w:rPr>
                <w:rFonts w:ascii="Calibri" w:eastAsia="Calibri" w:hAnsi="Calibri" w:cs="Calibri"/>
              </w:rPr>
              <w:t>24/7 virtual GP consultation service, with prescription if required</w:t>
            </w:r>
          </w:p>
        </w:tc>
        <w:tc>
          <w:tcPr>
            <w:tcW w:w="4500" w:type="dxa"/>
            <w:tcBorders>
              <w:top w:val="single" w:sz="8" w:space="0" w:color="auto"/>
              <w:left w:val="single" w:sz="8" w:space="0" w:color="auto"/>
              <w:bottom w:val="single" w:sz="8" w:space="0" w:color="auto"/>
              <w:right w:val="single" w:sz="8" w:space="0" w:color="auto"/>
            </w:tcBorders>
          </w:tcPr>
          <w:p w14:paraId="2B67FE5E" w14:textId="0267B211" w:rsidR="79F48807" w:rsidRDefault="79F48807" w:rsidP="79F48807">
            <w:pPr>
              <w:rPr>
                <w:rFonts w:ascii="Calibri" w:eastAsia="Calibri" w:hAnsi="Calibri" w:cs="Calibri"/>
              </w:rPr>
            </w:pPr>
            <w:r w:rsidRPr="79F48807">
              <w:rPr>
                <w:rFonts w:ascii="Calibri" w:eastAsia="Calibri" w:hAnsi="Calibri" w:cs="Calibri"/>
              </w:rPr>
              <w:t>Policy holder – yes</w:t>
            </w:r>
          </w:p>
          <w:p w14:paraId="37AE1B0C" w14:textId="50EDCEC7" w:rsidR="79F48807" w:rsidRDefault="79F48807" w:rsidP="79F48807">
            <w:pPr>
              <w:rPr>
                <w:rFonts w:ascii="Calibri" w:eastAsia="Calibri" w:hAnsi="Calibri" w:cs="Calibri"/>
              </w:rPr>
            </w:pPr>
            <w:r w:rsidRPr="79F48807">
              <w:rPr>
                <w:rFonts w:ascii="Calibri" w:eastAsia="Calibri" w:hAnsi="Calibri" w:cs="Calibri"/>
              </w:rPr>
              <w:t>Resident family - yes</w:t>
            </w:r>
          </w:p>
        </w:tc>
      </w:tr>
      <w:tr w:rsidR="79F48807" w14:paraId="110ED0EB" w14:textId="77777777" w:rsidTr="79F48807">
        <w:tc>
          <w:tcPr>
            <w:tcW w:w="4515" w:type="dxa"/>
            <w:tcBorders>
              <w:top w:val="single" w:sz="8" w:space="0" w:color="auto"/>
              <w:left w:val="single" w:sz="8" w:space="0" w:color="auto"/>
              <w:bottom w:val="single" w:sz="8" w:space="0" w:color="auto"/>
              <w:right w:val="single" w:sz="8" w:space="0" w:color="auto"/>
            </w:tcBorders>
          </w:tcPr>
          <w:p w14:paraId="1994CE99" w14:textId="7F1FAA99" w:rsidR="79F48807" w:rsidRDefault="79F48807" w:rsidP="79F48807">
            <w:pPr>
              <w:rPr>
                <w:rFonts w:ascii="Calibri" w:eastAsia="Calibri" w:hAnsi="Calibri" w:cs="Calibri"/>
              </w:rPr>
            </w:pPr>
            <w:r w:rsidRPr="79F48807">
              <w:rPr>
                <w:rFonts w:ascii="Calibri" w:eastAsia="Calibri" w:hAnsi="Calibri" w:cs="Calibri"/>
              </w:rPr>
              <w:t>Best Doctors</w:t>
            </w:r>
          </w:p>
          <w:p w14:paraId="6C5F2D6E" w14:textId="5D7E26B5" w:rsidR="79F48807" w:rsidRDefault="79F48807" w:rsidP="79F48807">
            <w:pPr>
              <w:rPr>
                <w:rFonts w:ascii="Calibri" w:eastAsia="Calibri" w:hAnsi="Calibri" w:cs="Calibri"/>
              </w:rPr>
            </w:pPr>
            <w:r w:rsidRPr="79F48807">
              <w:rPr>
                <w:rFonts w:ascii="Calibri" w:eastAsia="Calibri" w:hAnsi="Calibri" w:cs="Calibri"/>
              </w:rPr>
              <w:t>Peace of mind through an expert second medical opinion</w:t>
            </w:r>
          </w:p>
        </w:tc>
        <w:tc>
          <w:tcPr>
            <w:tcW w:w="4500" w:type="dxa"/>
            <w:tcBorders>
              <w:top w:val="single" w:sz="8" w:space="0" w:color="auto"/>
              <w:left w:val="single" w:sz="8" w:space="0" w:color="auto"/>
              <w:bottom w:val="single" w:sz="8" w:space="0" w:color="auto"/>
              <w:right w:val="single" w:sz="8" w:space="0" w:color="auto"/>
            </w:tcBorders>
          </w:tcPr>
          <w:p w14:paraId="517C9D61" w14:textId="44E02A21" w:rsidR="79F48807" w:rsidRDefault="79F48807" w:rsidP="79F48807">
            <w:pPr>
              <w:rPr>
                <w:rFonts w:ascii="Calibri" w:eastAsia="Calibri" w:hAnsi="Calibri" w:cs="Calibri"/>
              </w:rPr>
            </w:pPr>
            <w:r w:rsidRPr="79F48807">
              <w:rPr>
                <w:rFonts w:ascii="Calibri" w:eastAsia="Calibri" w:hAnsi="Calibri" w:cs="Calibri"/>
              </w:rPr>
              <w:t>Policy holder – yes</w:t>
            </w:r>
          </w:p>
          <w:p w14:paraId="341DCF56" w14:textId="4C9D1AB8" w:rsidR="79F48807" w:rsidRDefault="79F48807" w:rsidP="79F48807">
            <w:pPr>
              <w:rPr>
                <w:rFonts w:ascii="Calibri" w:eastAsia="Calibri" w:hAnsi="Calibri" w:cs="Calibri"/>
              </w:rPr>
            </w:pPr>
            <w:r w:rsidRPr="79F48807">
              <w:rPr>
                <w:rFonts w:ascii="Calibri" w:eastAsia="Calibri" w:hAnsi="Calibri" w:cs="Calibri"/>
              </w:rPr>
              <w:t>Resident family - yes</w:t>
            </w:r>
          </w:p>
        </w:tc>
      </w:tr>
      <w:tr w:rsidR="79F48807" w14:paraId="1ACA146C" w14:textId="77777777" w:rsidTr="79F48807">
        <w:tc>
          <w:tcPr>
            <w:tcW w:w="4515" w:type="dxa"/>
            <w:tcBorders>
              <w:top w:val="single" w:sz="8" w:space="0" w:color="auto"/>
              <w:left w:val="single" w:sz="8" w:space="0" w:color="auto"/>
              <w:bottom w:val="single" w:sz="8" w:space="0" w:color="auto"/>
              <w:right w:val="single" w:sz="8" w:space="0" w:color="auto"/>
            </w:tcBorders>
          </w:tcPr>
          <w:p w14:paraId="6A0AF0B2" w14:textId="1AF847D3" w:rsidR="79F48807" w:rsidRDefault="79F48807" w:rsidP="79F48807">
            <w:pPr>
              <w:rPr>
                <w:rFonts w:ascii="Calibri" w:eastAsia="Calibri" w:hAnsi="Calibri" w:cs="Calibri"/>
              </w:rPr>
            </w:pPr>
            <w:proofErr w:type="gramStart"/>
            <w:r w:rsidRPr="79F48807">
              <w:rPr>
                <w:rFonts w:ascii="Calibri" w:eastAsia="Calibri" w:hAnsi="Calibri" w:cs="Calibri"/>
              </w:rPr>
              <w:t>24 hour</w:t>
            </w:r>
            <w:proofErr w:type="gramEnd"/>
            <w:r w:rsidRPr="79F48807">
              <w:rPr>
                <w:rFonts w:ascii="Calibri" w:eastAsia="Calibri" w:hAnsi="Calibri" w:cs="Calibri"/>
              </w:rPr>
              <w:t xml:space="preserve"> counselling and advice line ***</w:t>
            </w:r>
          </w:p>
          <w:p w14:paraId="6D92A79C" w14:textId="3EE976A7" w:rsidR="79F48807" w:rsidRDefault="79F48807" w:rsidP="79F48807">
            <w:pPr>
              <w:rPr>
                <w:rFonts w:ascii="Calibri" w:eastAsia="Calibri" w:hAnsi="Calibri" w:cs="Calibri"/>
              </w:rPr>
            </w:pPr>
            <w:r w:rsidRPr="79F48807">
              <w:rPr>
                <w:rFonts w:ascii="Calibri" w:eastAsia="Calibri" w:hAnsi="Calibri" w:cs="Calibri"/>
              </w:rPr>
              <w:t>Legal, debt and health advice and speak to a counsellor</w:t>
            </w:r>
          </w:p>
        </w:tc>
        <w:tc>
          <w:tcPr>
            <w:tcW w:w="4500" w:type="dxa"/>
            <w:tcBorders>
              <w:top w:val="single" w:sz="8" w:space="0" w:color="auto"/>
              <w:left w:val="single" w:sz="8" w:space="0" w:color="auto"/>
              <w:bottom w:val="single" w:sz="8" w:space="0" w:color="auto"/>
              <w:right w:val="single" w:sz="8" w:space="0" w:color="auto"/>
            </w:tcBorders>
          </w:tcPr>
          <w:p w14:paraId="5547018C" w14:textId="2350003E" w:rsidR="79F48807" w:rsidRDefault="79F48807" w:rsidP="79F48807">
            <w:pPr>
              <w:rPr>
                <w:rFonts w:ascii="Calibri" w:eastAsia="Calibri" w:hAnsi="Calibri" w:cs="Calibri"/>
              </w:rPr>
            </w:pPr>
            <w:r w:rsidRPr="79F48807">
              <w:rPr>
                <w:rFonts w:ascii="Calibri" w:eastAsia="Calibri" w:hAnsi="Calibri" w:cs="Calibri"/>
              </w:rPr>
              <w:t>Policy holder – yes</w:t>
            </w:r>
          </w:p>
          <w:p w14:paraId="0D7DB784" w14:textId="0B86F58F" w:rsidR="79F48807" w:rsidRDefault="79F48807" w:rsidP="79F48807">
            <w:pPr>
              <w:rPr>
                <w:rFonts w:ascii="Calibri" w:eastAsia="Calibri" w:hAnsi="Calibri" w:cs="Calibri"/>
              </w:rPr>
            </w:pPr>
            <w:r w:rsidRPr="79F48807">
              <w:rPr>
                <w:rFonts w:ascii="Calibri" w:eastAsia="Calibri" w:hAnsi="Calibri" w:cs="Calibri"/>
              </w:rPr>
              <w:t>Resident family - yes</w:t>
            </w:r>
          </w:p>
        </w:tc>
      </w:tr>
      <w:tr w:rsidR="79F48807" w14:paraId="43394392" w14:textId="77777777" w:rsidTr="79F48807">
        <w:tc>
          <w:tcPr>
            <w:tcW w:w="4515" w:type="dxa"/>
            <w:tcBorders>
              <w:top w:val="single" w:sz="8" w:space="0" w:color="auto"/>
              <w:left w:val="single" w:sz="8" w:space="0" w:color="auto"/>
              <w:bottom w:val="single" w:sz="8" w:space="0" w:color="auto"/>
              <w:right w:val="single" w:sz="8" w:space="0" w:color="auto"/>
            </w:tcBorders>
          </w:tcPr>
          <w:p w14:paraId="264D7254" w14:textId="0A573F59" w:rsidR="79F48807" w:rsidRDefault="79F48807" w:rsidP="79F48807">
            <w:pPr>
              <w:rPr>
                <w:rFonts w:ascii="Calibri" w:eastAsia="Calibri" w:hAnsi="Calibri" w:cs="Calibri"/>
              </w:rPr>
            </w:pPr>
            <w:r w:rsidRPr="79F48807">
              <w:rPr>
                <w:rFonts w:ascii="Calibri" w:eastAsia="Calibri" w:hAnsi="Calibri" w:cs="Calibri"/>
              </w:rPr>
              <w:t>Up to 6 face to face counselling or Cognitive Behavioural Therapy (CBT) sessions</w:t>
            </w:r>
          </w:p>
        </w:tc>
        <w:tc>
          <w:tcPr>
            <w:tcW w:w="4500" w:type="dxa"/>
            <w:tcBorders>
              <w:top w:val="single" w:sz="8" w:space="0" w:color="auto"/>
              <w:left w:val="single" w:sz="8" w:space="0" w:color="auto"/>
              <w:bottom w:val="single" w:sz="8" w:space="0" w:color="auto"/>
              <w:right w:val="single" w:sz="8" w:space="0" w:color="auto"/>
            </w:tcBorders>
          </w:tcPr>
          <w:p w14:paraId="6E394ACA" w14:textId="39E9E47D" w:rsidR="79F48807" w:rsidRDefault="79F48807" w:rsidP="79F48807">
            <w:pPr>
              <w:rPr>
                <w:rFonts w:ascii="Calibri" w:eastAsia="Calibri" w:hAnsi="Calibri" w:cs="Calibri"/>
              </w:rPr>
            </w:pPr>
            <w:r w:rsidRPr="79F48807">
              <w:rPr>
                <w:rFonts w:ascii="Calibri" w:eastAsia="Calibri" w:hAnsi="Calibri" w:cs="Calibri"/>
              </w:rPr>
              <w:t>Policy holder – yes</w:t>
            </w:r>
          </w:p>
        </w:tc>
      </w:tr>
      <w:tr w:rsidR="79F48807" w14:paraId="29CB15E1" w14:textId="77777777" w:rsidTr="79F48807">
        <w:tc>
          <w:tcPr>
            <w:tcW w:w="4515" w:type="dxa"/>
            <w:tcBorders>
              <w:top w:val="single" w:sz="8" w:space="0" w:color="auto"/>
              <w:left w:val="single" w:sz="8" w:space="0" w:color="auto"/>
              <w:bottom w:val="single" w:sz="8" w:space="0" w:color="auto"/>
              <w:right w:val="single" w:sz="8" w:space="0" w:color="auto"/>
            </w:tcBorders>
          </w:tcPr>
          <w:p w14:paraId="53D66E35" w14:textId="50E9EAA2" w:rsidR="79F48807" w:rsidRDefault="79F48807" w:rsidP="79F48807">
            <w:pPr>
              <w:rPr>
                <w:rFonts w:ascii="Calibri" w:eastAsia="Calibri" w:hAnsi="Calibri" w:cs="Calibri"/>
              </w:rPr>
            </w:pPr>
            <w:r w:rsidRPr="79F48807">
              <w:rPr>
                <w:rFonts w:ascii="Calibri" w:eastAsia="Calibri" w:hAnsi="Calibri" w:cs="Calibri"/>
              </w:rPr>
              <w:t>Westfield Rewards</w:t>
            </w:r>
          </w:p>
          <w:p w14:paraId="0C949D40" w14:textId="5FCA63DB" w:rsidR="79F48807" w:rsidRDefault="79F48807" w:rsidP="79F48807">
            <w:pPr>
              <w:rPr>
                <w:rFonts w:ascii="Calibri" w:eastAsia="Calibri" w:hAnsi="Calibri" w:cs="Calibri"/>
              </w:rPr>
            </w:pPr>
            <w:r w:rsidRPr="79F48807">
              <w:rPr>
                <w:rFonts w:ascii="Calibri" w:eastAsia="Calibri" w:hAnsi="Calibri" w:cs="Calibri"/>
              </w:rPr>
              <w:t>Save money with offers from hundreds of leading retailers</w:t>
            </w:r>
          </w:p>
        </w:tc>
        <w:tc>
          <w:tcPr>
            <w:tcW w:w="4500" w:type="dxa"/>
            <w:tcBorders>
              <w:top w:val="single" w:sz="8" w:space="0" w:color="auto"/>
              <w:left w:val="single" w:sz="8" w:space="0" w:color="auto"/>
              <w:bottom w:val="single" w:sz="8" w:space="0" w:color="auto"/>
              <w:right w:val="single" w:sz="8" w:space="0" w:color="auto"/>
            </w:tcBorders>
          </w:tcPr>
          <w:p w14:paraId="2E4D9C10" w14:textId="15BE0298" w:rsidR="79F48807" w:rsidRDefault="79F48807" w:rsidP="79F48807">
            <w:pPr>
              <w:rPr>
                <w:rFonts w:ascii="Calibri" w:eastAsia="Calibri" w:hAnsi="Calibri" w:cs="Calibri"/>
              </w:rPr>
            </w:pPr>
            <w:r w:rsidRPr="79F48807">
              <w:rPr>
                <w:rFonts w:ascii="Calibri" w:eastAsia="Calibri" w:hAnsi="Calibri" w:cs="Calibri"/>
              </w:rPr>
              <w:t>Policy holder – yes</w:t>
            </w:r>
          </w:p>
          <w:p w14:paraId="27FF864C" w14:textId="0528A725" w:rsidR="79F48807" w:rsidRDefault="79F48807" w:rsidP="79F48807">
            <w:pPr>
              <w:rPr>
                <w:rFonts w:ascii="Calibri" w:eastAsia="Calibri" w:hAnsi="Calibri" w:cs="Calibri"/>
              </w:rPr>
            </w:pPr>
            <w:r w:rsidRPr="79F48807">
              <w:rPr>
                <w:rFonts w:ascii="Calibri" w:eastAsia="Calibri" w:hAnsi="Calibri" w:cs="Calibri"/>
              </w:rPr>
              <w:t xml:space="preserve"> </w:t>
            </w:r>
          </w:p>
        </w:tc>
      </w:tr>
      <w:tr w:rsidR="79F48807" w14:paraId="6F20ED0B" w14:textId="77777777" w:rsidTr="79F48807">
        <w:tc>
          <w:tcPr>
            <w:tcW w:w="9015" w:type="dxa"/>
            <w:gridSpan w:val="2"/>
            <w:tcBorders>
              <w:top w:val="single" w:sz="8" w:space="0" w:color="auto"/>
              <w:left w:val="single" w:sz="8" w:space="0" w:color="auto"/>
              <w:bottom w:val="single" w:sz="8" w:space="0" w:color="auto"/>
              <w:right w:val="single" w:sz="8" w:space="0" w:color="auto"/>
            </w:tcBorders>
          </w:tcPr>
          <w:p w14:paraId="5A2246A2" w14:textId="4621A4BC" w:rsidR="79F48807" w:rsidRDefault="79F48807" w:rsidP="79F48807">
            <w:pPr>
              <w:rPr>
                <w:rFonts w:ascii="Calibri" w:eastAsia="Calibri" w:hAnsi="Calibri" w:cs="Calibri"/>
              </w:rPr>
            </w:pPr>
            <w:r w:rsidRPr="79F48807">
              <w:rPr>
                <w:rFonts w:ascii="Calibri" w:eastAsia="Calibri" w:hAnsi="Calibri" w:cs="Calibri"/>
              </w:rPr>
              <w:t>More information on each healthcare benefit, including details of limitations and exclusions, can be found in the Benefit Rules section of the Policy Document, which is included in your Welcome Pack.</w:t>
            </w:r>
          </w:p>
        </w:tc>
      </w:tr>
    </w:tbl>
    <w:p w14:paraId="5306EED4" w14:textId="06C4EB18" w:rsidR="79F48807" w:rsidRDefault="79F48807" w:rsidP="79F48807">
      <w:pPr>
        <w:pStyle w:val="paragraph"/>
        <w:spacing w:before="0" w:beforeAutospacing="0" w:after="0" w:afterAutospacing="0"/>
        <w:rPr>
          <w:rStyle w:val="eop"/>
        </w:rPr>
      </w:pPr>
    </w:p>
    <w:p w14:paraId="476D1014" w14:textId="48687563" w:rsidR="009C3F2F" w:rsidRDefault="009C3F2F" w:rsidP="79F48807">
      <w:pPr>
        <w:pStyle w:val="paragraph"/>
        <w:numPr>
          <w:ilvl w:val="0"/>
          <w:numId w:val="8"/>
        </w:numPr>
        <w:spacing w:before="0" w:beforeAutospacing="0" w:after="0" w:afterAutospacing="0"/>
        <w:ind w:left="360" w:firstLine="0"/>
        <w:rPr>
          <w:rFonts w:asciiTheme="minorHAnsi" w:eastAsiaTheme="minorEastAsia" w:hAnsiTheme="minorHAnsi" w:cstheme="minorBidi"/>
        </w:rPr>
      </w:pPr>
      <w:r w:rsidRPr="79F48807">
        <w:rPr>
          <w:rStyle w:val="normaltextrun"/>
          <w:rFonts w:asciiTheme="minorHAnsi" w:eastAsiaTheme="majorEastAsia" w:hAnsiTheme="minorHAnsi" w:cstheme="minorBidi"/>
        </w:rPr>
        <w:t>NHS health checks - </w:t>
      </w:r>
      <w:hyperlink r:id="rId10">
        <w:r w:rsidRPr="79F48807">
          <w:rPr>
            <w:rStyle w:val="normaltextrun"/>
            <w:rFonts w:asciiTheme="minorHAnsi" w:eastAsiaTheme="majorEastAsia" w:hAnsiTheme="minorHAnsi" w:cstheme="minorBidi"/>
            <w:color w:val="0563C1"/>
            <w:u w:val="single"/>
          </w:rPr>
          <w:t>https://www.nhs.uk/conditions/nhs-health-check/</w:t>
        </w:r>
      </w:hyperlink>
      <w:r w:rsidRPr="79F48807">
        <w:rPr>
          <w:rStyle w:val="normaltextrun"/>
          <w:rFonts w:asciiTheme="minorHAnsi" w:eastAsiaTheme="majorEastAsia" w:hAnsiTheme="minorHAnsi" w:cstheme="minorBidi"/>
        </w:rPr>
        <w:t> </w:t>
      </w:r>
      <w:r w:rsidRPr="79F48807">
        <w:rPr>
          <w:rStyle w:val="eop"/>
          <w:rFonts w:asciiTheme="minorHAnsi" w:hAnsiTheme="minorHAnsi" w:cstheme="minorBidi"/>
        </w:rPr>
        <w:t> </w:t>
      </w:r>
    </w:p>
    <w:p w14:paraId="2F472325" w14:textId="02978961" w:rsidR="009C3F2F" w:rsidRDefault="009C3F2F" w:rsidP="79F48807">
      <w:pPr>
        <w:pStyle w:val="paragraph"/>
        <w:numPr>
          <w:ilvl w:val="0"/>
          <w:numId w:val="8"/>
        </w:numPr>
        <w:spacing w:before="0" w:beforeAutospacing="0" w:after="0" w:afterAutospacing="0"/>
        <w:rPr>
          <w:rStyle w:val="eop"/>
          <w:rFonts w:asciiTheme="minorHAnsi" w:eastAsiaTheme="minorEastAsia" w:hAnsiTheme="minorHAnsi" w:cstheme="minorBidi"/>
        </w:rPr>
      </w:pPr>
      <w:r w:rsidRPr="79F48807">
        <w:rPr>
          <w:rStyle w:val="normaltextrun"/>
          <w:rFonts w:asciiTheme="minorHAnsi" w:eastAsiaTheme="majorEastAsia" w:hAnsiTheme="minorHAnsi" w:cstheme="minorBidi"/>
        </w:rPr>
        <w:t>Free yearly flu jabs </w:t>
      </w:r>
    </w:p>
    <w:p w14:paraId="6CD2894D" w14:textId="77777777" w:rsidR="009C3F2F" w:rsidRPr="009C3F2F" w:rsidRDefault="009C3F2F" w:rsidP="009C3F2F">
      <w:pPr>
        <w:pStyle w:val="paragraph"/>
        <w:numPr>
          <w:ilvl w:val="0"/>
          <w:numId w:val="9"/>
        </w:numPr>
        <w:spacing w:before="0" w:beforeAutospacing="0" w:after="0" w:afterAutospacing="0"/>
        <w:ind w:left="360" w:firstLine="0"/>
        <w:textAlignment w:val="baseline"/>
        <w:rPr>
          <w:rFonts w:asciiTheme="minorHAnsi" w:hAnsiTheme="minorHAnsi" w:cstheme="minorHAnsi"/>
        </w:rPr>
      </w:pPr>
      <w:r w:rsidRPr="009C3F2F">
        <w:rPr>
          <w:rStyle w:val="normaltextrun"/>
          <w:rFonts w:asciiTheme="minorHAnsi" w:eastAsiaTheme="majorEastAsia" w:hAnsiTheme="minorHAnsi" w:cstheme="minorHAnsi"/>
        </w:rPr>
        <w:t>Free access to school fitness suite </w:t>
      </w:r>
      <w:r w:rsidRPr="009C3F2F">
        <w:rPr>
          <w:rStyle w:val="eop"/>
          <w:rFonts w:asciiTheme="minorHAnsi" w:hAnsiTheme="minorHAnsi" w:cstheme="minorHAnsi"/>
        </w:rPr>
        <w:t> </w:t>
      </w:r>
    </w:p>
    <w:p w14:paraId="63EA32DA" w14:textId="77777777" w:rsidR="009C3F2F" w:rsidRPr="009C3F2F" w:rsidRDefault="009C3F2F" w:rsidP="79F48807">
      <w:pPr>
        <w:pStyle w:val="paragraph"/>
        <w:numPr>
          <w:ilvl w:val="0"/>
          <w:numId w:val="9"/>
        </w:numPr>
        <w:spacing w:before="0" w:beforeAutospacing="0" w:after="0" w:afterAutospacing="0"/>
        <w:ind w:left="360" w:firstLine="0"/>
        <w:textAlignment w:val="baseline"/>
        <w:rPr>
          <w:rFonts w:asciiTheme="minorHAnsi" w:hAnsiTheme="minorHAnsi" w:cstheme="minorBidi"/>
        </w:rPr>
      </w:pPr>
      <w:r w:rsidRPr="79F48807">
        <w:rPr>
          <w:rStyle w:val="normaltextrun"/>
          <w:rFonts w:asciiTheme="minorHAnsi" w:eastAsiaTheme="majorEastAsia" w:hAnsiTheme="minorHAnsi" w:cstheme="minorBidi"/>
        </w:rPr>
        <w:t>Cycle to work scheme</w:t>
      </w:r>
      <w:r w:rsidRPr="79F48807">
        <w:rPr>
          <w:rStyle w:val="eop"/>
          <w:rFonts w:asciiTheme="minorHAnsi" w:hAnsiTheme="minorHAnsi" w:cstheme="minorBidi"/>
        </w:rPr>
        <w:t> </w:t>
      </w:r>
    </w:p>
    <w:p w14:paraId="64DE7567" w14:textId="77777777" w:rsidR="009C3F2F" w:rsidRPr="009C3F2F" w:rsidRDefault="009C3F2F" w:rsidP="009C3F2F">
      <w:pPr>
        <w:pStyle w:val="paragraph"/>
        <w:numPr>
          <w:ilvl w:val="0"/>
          <w:numId w:val="9"/>
        </w:numPr>
        <w:spacing w:before="0" w:beforeAutospacing="0" w:after="0" w:afterAutospacing="0"/>
        <w:ind w:left="360" w:firstLine="0"/>
        <w:textAlignment w:val="baseline"/>
        <w:rPr>
          <w:rFonts w:asciiTheme="minorHAnsi" w:hAnsiTheme="minorHAnsi" w:cstheme="minorHAnsi"/>
        </w:rPr>
      </w:pPr>
      <w:r w:rsidRPr="009C3F2F">
        <w:rPr>
          <w:rStyle w:val="normaltextrun"/>
          <w:rFonts w:asciiTheme="minorHAnsi" w:eastAsiaTheme="majorEastAsia" w:hAnsiTheme="minorHAnsi" w:cstheme="minorHAnsi"/>
        </w:rPr>
        <w:t>Disaggregated teacher day to give a long November weekend</w:t>
      </w:r>
      <w:r w:rsidRPr="009C3F2F">
        <w:rPr>
          <w:rStyle w:val="eop"/>
          <w:rFonts w:asciiTheme="minorHAnsi" w:hAnsiTheme="minorHAnsi" w:cstheme="minorHAnsi"/>
        </w:rPr>
        <w:t> </w:t>
      </w:r>
    </w:p>
    <w:p w14:paraId="454AECB9" w14:textId="1EFD276C" w:rsidR="009C3F2F" w:rsidRPr="009C3F2F" w:rsidRDefault="009C3F2F" w:rsidP="760C3052">
      <w:pPr>
        <w:pStyle w:val="paragraph"/>
        <w:numPr>
          <w:ilvl w:val="0"/>
          <w:numId w:val="9"/>
        </w:numPr>
        <w:spacing w:before="0" w:beforeAutospacing="0" w:after="0" w:afterAutospacing="0"/>
        <w:ind w:left="360" w:firstLine="0"/>
        <w:textAlignment w:val="baseline"/>
        <w:rPr>
          <w:rStyle w:val="eop"/>
          <w:rFonts w:asciiTheme="minorHAnsi" w:hAnsiTheme="minorHAnsi" w:cstheme="minorBidi"/>
        </w:rPr>
      </w:pPr>
      <w:r w:rsidRPr="760C3052">
        <w:rPr>
          <w:rStyle w:val="normaltextrun"/>
          <w:rFonts w:asciiTheme="minorHAnsi" w:eastAsiaTheme="majorEastAsia" w:hAnsiTheme="minorHAnsi" w:cstheme="minorBidi"/>
        </w:rPr>
        <w:t>Free tea / coffee and toast</w:t>
      </w:r>
      <w:r w:rsidRPr="760C3052">
        <w:rPr>
          <w:rStyle w:val="eop"/>
          <w:rFonts w:asciiTheme="minorHAnsi" w:hAnsiTheme="minorHAnsi" w:cstheme="minorBidi"/>
        </w:rPr>
        <w:t> daily</w:t>
      </w:r>
    </w:p>
    <w:p w14:paraId="1CD24FF9" w14:textId="6C8AAC68" w:rsidR="760C3052" w:rsidRDefault="760C3052" w:rsidP="760C3052">
      <w:pPr>
        <w:pStyle w:val="paragraph"/>
        <w:numPr>
          <w:ilvl w:val="0"/>
          <w:numId w:val="9"/>
        </w:numPr>
        <w:spacing w:before="0" w:beforeAutospacing="0" w:after="0" w:afterAutospacing="0"/>
        <w:ind w:left="360" w:firstLine="0"/>
      </w:pPr>
      <w:r w:rsidRPr="760C3052">
        <w:rPr>
          <w:rStyle w:val="eop"/>
          <w:rFonts w:asciiTheme="minorHAnsi" w:hAnsiTheme="minorHAnsi" w:cstheme="minorBidi"/>
        </w:rPr>
        <w:t>12 days of Christmas</w:t>
      </w:r>
    </w:p>
    <w:p w14:paraId="66685C28" w14:textId="77777777" w:rsidR="009C3F2F" w:rsidRPr="009C3F2F" w:rsidRDefault="009C3F2F" w:rsidP="00655B5D">
      <w:pPr>
        <w:pStyle w:val="paragraph"/>
        <w:spacing w:before="0" w:beforeAutospacing="0" w:after="0" w:afterAutospacing="0"/>
        <w:textAlignment w:val="baseline"/>
        <w:rPr>
          <w:rFonts w:asciiTheme="minorHAnsi" w:hAnsiTheme="minorHAnsi" w:cstheme="minorHAnsi"/>
        </w:rPr>
      </w:pPr>
      <w:r w:rsidRPr="009C3F2F">
        <w:rPr>
          <w:rStyle w:val="eop"/>
          <w:rFonts w:asciiTheme="minorHAnsi" w:hAnsiTheme="minorHAnsi" w:cstheme="minorHAnsi"/>
        </w:rPr>
        <w:t> </w:t>
      </w:r>
    </w:p>
    <w:p w14:paraId="4CA45A66" w14:textId="0905412B" w:rsidR="009C3F2F" w:rsidRDefault="009C3F2F" w:rsidP="75C2E924">
      <w:pPr>
        <w:pStyle w:val="paragraph"/>
        <w:spacing w:before="0" w:beforeAutospacing="0" w:after="0" w:afterAutospacing="0"/>
        <w:textAlignment w:val="baseline"/>
        <w:rPr>
          <w:rStyle w:val="eop"/>
          <w:rFonts w:asciiTheme="minorHAnsi" w:hAnsiTheme="minorHAnsi" w:cstheme="minorBidi"/>
        </w:rPr>
      </w:pPr>
      <w:r w:rsidRPr="75C2E924">
        <w:rPr>
          <w:rStyle w:val="normaltextrun"/>
          <w:rFonts w:asciiTheme="minorHAnsi" w:eastAsiaTheme="majorEastAsia" w:hAnsiTheme="minorHAnsi" w:cstheme="minorBidi"/>
        </w:rPr>
        <w:t> As a school, we have:</w:t>
      </w:r>
      <w:r w:rsidRPr="75C2E924">
        <w:rPr>
          <w:rStyle w:val="eop"/>
          <w:rFonts w:asciiTheme="minorHAnsi" w:hAnsiTheme="minorHAnsi" w:cstheme="minorBidi"/>
        </w:rPr>
        <w:t> </w:t>
      </w:r>
    </w:p>
    <w:p w14:paraId="6EA969FF" w14:textId="77777777" w:rsidR="001B519F" w:rsidRPr="009C3F2F" w:rsidRDefault="001B519F" w:rsidP="009C3F2F">
      <w:pPr>
        <w:pStyle w:val="paragraph"/>
        <w:spacing w:before="0" w:beforeAutospacing="0" w:after="0" w:afterAutospacing="0"/>
        <w:textAlignment w:val="baseline"/>
        <w:rPr>
          <w:rFonts w:asciiTheme="minorHAnsi" w:hAnsiTheme="minorHAnsi" w:cstheme="minorHAnsi"/>
        </w:rPr>
      </w:pPr>
    </w:p>
    <w:p w14:paraId="582CDC29" w14:textId="54AE1328" w:rsidR="009C3F2F" w:rsidRPr="009C3F2F" w:rsidRDefault="009C3F2F" w:rsidP="009C3F2F">
      <w:pPr>
        <w:pStyle w:val="paragraph"/>
        <w:numPr>
          <w:ilvl w:val="0"/>
          <w:numId w:val="10"/>
        </w:numPr>
        <w:spacing w:before="0" w:beforeAutospacing="0" w:after="0" w:afterAutospacing="0"/>
        <w:ind w:left="360" w:firstLine="0"/>
        <w:textAlignment w:val="baseline"/>
        <w:rPr>
          <w:rFonts w:asciiTheme="minorHAnsi" w:hAnsiTheme="minorHAnsi" w:cstheme="minorHAnsi"/>
        </w:rPr>
      </w:pPr>
      <w:r w:rsidRPr="009C3F2F">
        <w:rPr>
          <w:rStyle w:val="normaltextrun"/>
          <w:rFonts w:asciiTheme="minorHAnsi" w:eastAsiaTheme="majorEastAsia" w:hAnsiTheme="minorHAnsi" w:cstheme="minorHAnsi"/>
        </w:rPr>
        <w:t xml:space="preserve">Signed up to the DfE Workforce </w:t>
      </w:r>
      <w:r w:rsidR="00D94BA5">
        <w:rPr>
          <w:rStyle w:val="normaltextrun"/>
          <w:rFonts w:asciiTheme="minorHAnsi" w:eastAsiaTheme="majorEastAsia" w:hAnsiTheme="minorHAnsi" w:cstheme="minorHAnsi"/>
        </w:rPr>
        <w:t>Well-being</w:t>
      </w:r>
      <w:r w:rsidRPr="009C3F2F">
        <w:rPr>
          <w:rStyle w:val="normaltextrun"/>
          <w:rFonts w:asciiTheme="minorHAnsi" w:eastAsiaTheme="majorEastAsia" w:hAnsiTheme="minorHAnsi" w:cstheme="minorHAnsi"/>
        </w:rPr>
        <w:t xml:space="preserve"> Charter </w:t>
      </w:r>
      <w:r w:rsidRPr="009C3F2F">
        <w:rPr>
          <w:rStyle w:val="eop"/>
          <w:rFonts w:asciiTheme="minorHAnsi" w:hAnsiTheme="minorHAnsi" w:cstheme="minorHAnsi"/>
        </w:rPr>
        <w:t> </w:t>
      </w:r>
    </w:p>
    <w:p w14:paraId="4C06FA51" w14:textId="65175AD4" w:rsidR="009C3F2F" w:rsidRPr="009C3F2F" w:rsidRDefault="009C3F2F" w:rsidP="79F48807">
      <w:pPr>
        <w:pStyle w:val="paragraph"/>
        <w:numPr>
          <w:ilvl w:val="0"/>
          <w:numId w:val="10"/>
        </w:numPr>
        <w:spacing w:before="0" w:beforeAutospacing="0" w:after="0" w:afterAutospacing="0"/>
        <w:ind w:left="360" w:firstLine="0"/>
        <w:textAlignment w:val="baseline"/>
        <w:rPr>
          <w:rFonts w:asciiTheme="minorHAnsi" w:hAnsiTheme="minorHAnsi" w:cstheme="minorBidi"/>
        </w:rPr>
      </w:pPr>
      <w:r w:rsidRPr="79F48807">
        <w:rPr>
          <w:rStyle w:val="normaltextrun"/>
          <w:rFonts w:asciiTheme="minorHAnsi" w:eastAsiaTheme="majorEastAsia" w:hAnsiTheme="minorHAnsi" w:cstheme="minorBidi"/>
        </w:rPr>
        <w:t>A commitment to reducing workload </w:t>
      </w:r>
      <w:r w:rsidRPr="79F48807">
        <w:rPr>
          <w:rStyle w:val="eop"/>
          <w:rFonts w:asciiTheme="minorHAnsi" w:hAnsiTheme="minorHAnsi" w:cstheme="minorBidi"/>
        </w:rPr>
        <w:t> </w:t>
      </w:r>
    </w:p>
    <w:p w14:paraId="42BDE512" w14:textId="40EEEDA8" w:rsidR="009C3F2F" w:rsidRPr="009C3F2F" w:rsidRDefault="009C3F2F" w:rsidP="75C2E924">
      <w:pPr>
        <w:pStyle w:val="paragraph"/>
        <w:numPr>
          <w:ilvl w:val="0"/>
          <w:numId w:val="10"/>
        </w:numPr>
        <w:spacing w:before="0" w:beforeAutospacing="0" w:after="0" w:afterAutospacing="0"/>
        <w:ind w:left="360" w:firstLine="0"/>
        <w:textAlignment w:val="baseline"/>
        <w:rPr>
          <w:rFonts w:asciiTheme="minorHAnsi" w:hAnsiTheme="minorHAnsi" w:cstheme="minorBidi"/>
        </w:rPr>
      </w:pPr>
      <w:r w:rsidRPr="75C2E924">
        <w:rPr>
          <w:rStyle w:val="normaltextrun"/>
          <w:rFonts w:asciiTheme="minorHAnsi" w:eastAsiaTheme="majorEastAsia" w:hAnsiTheme="minorHAnsi" w:cstheme="minorBidi"/>
        </w:rPr>
        <w:t>Communication (including email) protocols to reduce unnecessary sharing of information </w:t>
      </w:r>
      <w:r w:rsidRPr="75C2E924">
        <w:rPr>
          <w:rStyle w:val="eop"/>
          <w:rFonts w:asciiTheme="minorHAnsi" w:hAnsiTheme="minorHAnsi" w:cstheme="minorBidi"/>
        </w:rPr>
        <w:t> </w:t>
      </w:r>
    </w:p>
    <w:p w14:paraId="0A09AFBF" w14:textId="343C4075" w:rsidR="009C3F2F" w:rsidRPr="009C3F2F" w:rsidRDefault="009C3F2F" w:rsidP="75C2E924">
      <w:pPr>
        <w:pStyle w:val="paragraph"/>
        <w:numPr>
          <w:ilvl w:val="0"/>
          <w:numId w:val="11"/>
        </w:numPr>
        <w:spacing w:before="0" w:beforeAutospacing="0" w:after="0" w:afterAutospacing="0"/>
        <w:ind w:left="360" w:firstLine="0"/>
        <w:textAlignment w:val="baseline"/>
        <w:rPr>
          <w:rFonts w:asciiTheme="minorHAnsi" w:hAnsiTheme="minorHAnsi" w:cstheme="minorBidi"/>
        </w:rPr>
      </w:pPr>
      <w:r w:rsidRPr="75C2E924">
        <w:rPr>
          <w:rStyle w:val="normaltextrun"/>
          <w:rFonts w:asciiTheme="minorHAnsi" w:eastAsiaTheme="majorEastAsia" w:hAnsiTheme="minorHAnsi" w:cstheme="minorBidi"/>
        </w:rPr>
        <w:t>A commitment to feedback, not marking</w:t>
      </w:r>
      <w:r w:rsidRPr="75C2E924">
        <w:rPr>
          <w:rStyle w:val="eop"/>
          <w:rFonts w:asciiTheme="minorHAnsi" w:hAnsiTheme="minorHAnsi" w:cstheme="minorBidi"/>
        </w:rPr>
        <w:t> </w:t>
      </w:r>
    </w:p>
    <w:p w14:paraId="30A7DB73" w14:textId="6C81629E" w:rsidR="009C3F2F" w:rsidRPr="009C3F2F" w:rsidRDefault="009C3F2F" w:rsidP="75C2E924">
      <w:pPr>
        <w:pStyle w:val="paragraph"/>
        <w:numPr>
          <w:ilvl w:val="0"/>
          <w:numId w:val="11"/>
        </w:numPr>
        <w:spacing w:before="0" w:beforeAutospacing="0" w:after="0" w:afterAutospacing="0"/>
        <w:ind w:left="360" w:firstLine="0"/>
        <w:textAlignment w:val="baseline"/>
        <w:rPr>
          <w:rFonts w:asciiTheme="minorHAnsi" w:hAnsiTheme="minorHAnsi" w:cstheme="minorBidi"/>
        </w:rPr>
      </w:pPr>
      <w:r w:rsidRPr="75C2E924">
        <w:rPr>
          <w:rStyle w:val="normaltextrun"/>
          <w:rFonts w:asciiTheme="minorHAnsi" w:eastAsiaTheme="majorEastAsia" w:hAnsiTheme="minorHAnsi" w:cstheme="minorBidi"/>
        </w:rPr>
        <w:lastRenderedPageBreak/>
        <w:t>Live data collection from on-going assessments on one system (e.g. no Sims data drops)</w:t>
      </w:r>
      <w:r w:rsidRPr="75C2E924">
        <w:rPr>
          <w:rStyle w:val="eop"/>
          <w:rFonts w:asciiTheme="minorHAnsi" w:hAnsiTheme="minorHAnsi" w:cstheme="minorBidi"/>
        </w:rPr>
        <w:t> </w:t>
      </w:r>
    </w:p>
    <w:p w14:paraId="329A92EF" w14:textId="38141E7B" w:rsidR="009C3F2F" w:rsidRPr="009C3F2F" w:rsidRDefault="009C3F2F" w:rsidP="75C2E924">
      <w:pPr>
        <w:pStyle w:val="paragraph"/>
        <w:numPr>
          <w:ilvl w:val="0"/>
          <w:numId w:val="11"/>
        </w:numPr>
        <w:spacing w:before="0" w:beforeAutospacing="0" w:after="0" w:afterAutospacing="0"/>
        <w:ind w:left="360" w:firstLine="0"/>
        <w:textAlignment w:val="baseline"/>
        <w:rPr>
          <w:rFonts w:asciiTheme="minorHAnsi" w:hAnsiTheme="minorHAnsi" w:cstheme="minorBidi"/>
        </w:rPr>
      </w:pPr>
      <w:r w:rsidRPr="75C2E924">
        <w:rPr>
          <w:rStyle w:val="normaltextrun"/>
          <w:rFonts w:asciiTheme="minorHAnsi" w:eastAsiaTheme="majorEastAsia" w:hAnsiTheme="minorHAnsi" w:cstheme="minorBidi"/>
        </w:rPr>
        <w:t>Personalised staff laptops and access to OneDrive </w:t>
      </w:r>
      <w:r w:rsidRPr="75C2E924">
        <w:rPr>
          <w:rStyle w:val="eop"/>
          <w:rFonts w:asciiTheme="minorHAnsi" w:hAnsiTheme="minorHAnsi" w:cstheme="minorBidi"/>
        </w:rPr>
        <w:t> </w:t>
      </w:r>
    </w:p>
    <w:p w14:paraId="6F03B197" w14:textId="6A2A9785" w:rsidR="009C3F2F" w:rsidRPr="009C3F2F" w:rsidRDefault="009C3F2F" w:rsidP="009C3F2F">
      <w:pPr>
        <w:pStyle w:val="paragraph"/>
        <w:numPr>
          <w:ilvl w:val="0"/>
          <w:numId w:val="11"/>
        </w:numPr>
        <w:spacing w:before="0" w:beforeAutospacing="0" w:after="0" w:afterAutospacing="0"/>
        <w:ind w:left="360" w:firstLine="0"/>
        <w:textAlignment w:val="baseline"/>
        <w:rPr>
          <w:rFonts w:asciiTheme="minorHAnsi" w:hAnsiTheme="minorHAnsi" w:cstheme="minorHAnsi"/>
        </w:rPr>
      </w:pPr>
      <w:r w:rsidRPr="009C3F2F">
        <w:rPr>
          <w:rStyle w:val="normaltextrun"/>
          <w:rFonts w:asciiTheme="minorHAnsi" w:eastAsiaTheme="majorEastAsia" w:hAnsiTheme="minorHAnsi" w:cstheme="minorHAnsi"/>
        </w:rPr>
        <w:t xml:space="preserve">An Assistant Principal with strategic lead for staff </w:t>
      </w:r>
      <w:r w:rsidR="00D94BA5">
        <w:rPr>
          <w:rStyle w:val="normaltextrun"/>
          <w:rFonts w:asciiTheme="minorHAnsi" w:eastAsiaTheme="majorEastAsia" w:hAnsiTheme="minorHAnsi" w:cstheme="minorHAnsi"/>
        </w:rPr>
        <w:t>well-being</w:t>
      </w:r>
      <w:r w:rsidRPr="009C3F2F">
        <w:rPr>
          <w:rStyle w:val="normaltextrun"/>
          <w:rFonts w:asciiTheme="minorHAnsi" w:eastAsiaTheme="majorEastAsia" w:hAnsiTheme="minorHAnsi" w:cstheme="minorHAnsi"/>
        </w:rPr>
        <w:t> </w:t>
      </w:r>
      <w:r w:rsidRPr="009C3F2F">
        <w:rPr>
          <w:rStyle w:val="eop"/>
          <w:rFonts w:asciiTheme="minorHAnsi" w:hAnsiTheme="minorHAnsi" w:cstheme="minorHAnsi"/>
        </w:rPr>
        <w:t> </w:t>
      </w:r>
    </w:p>
    <w:p w14:paraId="7BC0D4BB" w14:textId="4B09D685" w:rsidR="009C3F2F" w:rsidRPr="009C3F2F" w:rsidRDefault="009C3F2F" w:rsidP="009C3F2F">
      <w:pPr>
        <w:pStyle w:val="paragraph"/>
        <w:numPr>
          <w:ilvl w:val="0"/>
          <w:numId w:val="11"/>
        </w:numPr>
        <w:spacing w:before="0" w:beforeAutospacing="0" w:after="0" w:afterAutospacing="0"/>
        <w:ind w:left="360" w:firstLine="0"/>
        <w:textAlignment w:val="baseline"/>
        <w:rPr>
          <w:rFonts w:asciiTheme="minorHAnsi" w:hAnsiTheme="minorHAnsi" w:cstheme="minorHAnsi"/>
        </w:rPr>
      </w:pPr>
      <w:r w:rsidRPr="009C3F2F">
        <w:rPr>
          <w:rStyle w:val="normaltextrun"/>
          <w:rFonts w:asciiTheme="minorHAnsi" w:eastAsiaTheme="majorEastAsia" w:hAnsiTheme="minorHAnsi" w:cstheme="minorHAnsi"/>
        </w:rPr>
        <w:t xml:space="preserve">A staff </w:t>
      </w:r>
      <w:r w:rsidR="00D94BA5">
        <w:rPr>
          <w:rStyle w:val="normaltextrun"/>
          <w:rFonts w:asciiTheme="minorHAnsi" w:eastAsiaTheme="majorEastAsia" w:hAnsiTheme="minorHAnsi" w:cstheme="minorHAnsi"/>
        </w:rPr>
        <w:t>well-being</w:t>
      </w:r>
      <w:r w:rsidRPr="009C3F2F">
        <w:rPr>
          <w:rStyle w:val="normaltextrun"/>
          <w:rFonts w:asciiTheme="minorHAnsi" w:eastAsiaTheme="majorEastAsia" w:hAnsiTheme="minorHAnsi" w:cstheme="minorHAnsi"/>
        </w:rPr>
        <w:t xml:space="preserve"> working group </w:t>
      </w:r>
      <w:r w:rsidRPr="009C3F2F">
        <w:rPr>
          <w:rStyle w:val="eop"/>
          <w:rFonts w:asciiTheme="minorHAnsi" w:hAnsiTheme="minorHAnsi" w:cstheme="minorHAnsi"/>
        </w:rPr>
        <w:t> </w:t>
      </w:r>
    </w:p>
    <w:p w14:paraId="2FADF2E9" w14:textId="3177F249" w:rsidR="009C3F2F" w:rsidRPr="009C3F2F" w:rsidRDefault="009C3F2F" w:rsidP="75C2E924">
      <w:pPr>
        <w:pStyle w:val="paragraph"/>
        <w:numPr>
          <w:ilvl w:val="0"/>
          <w:numId w:val="12"/>
        </w:numPr>
        <w:spacing w:before="0" w:beforeAutospacing="0" w:after="0" w:afterAutospacing="0"/>
        <w:ind w:left="360" w:firstLine="0"/>
        <w:textAlignment w:val="baseline"/>
        <w:rPr>
          <w:rFonts w:asciiTheme="minorHAnsi" w:hAnsiTheme="minorHAnsi" w:cstheme="minorBidi"/>
        </w:rPr>
      </w:pPr>
      <w:r w:rsidRPr="75C2E924">
        <w:rPr>
          <w:rStyle w:val="normaltextrun"/>
          <w:rFonts w:asciiTheme="minorHAnsi" w:eastAsiaTheme="majorEastAsia" w:hAnsiTheme="minorHAnsi" w:cstheme="minorBidi"/>
        </w:rPr>
        <w:t>Move towards flexible working wherever possible</w:t>
      </w:r>
      <w:r w:rsidRPr="75C2E924">
        <w:rPr>
          <w:rStyle w:val="eop"/>
          <w:rFonts w:asciiTheme="minorHAnsi" w:hAnsiTheme="minorHAnsi" w:cstheme="minorBidi"/>
        </w:rPr>
        <w:t> </w:t>
      </w:r>
    </w:p>
    <w:p w14:paraId="3F4C9A8E" w14:textId="2C25F569" w:rsidR="009C3F2F" w:rsidRPr="009C3F2F" w:rsidRDefault="009C3F2F" w:rsidP="760C3052">
      <w:pPr>
        <w:pStyle w:val="paragraph"/>
        <w:numPr>
          <w:ilvl w:val="0"/>
          <w:numId w:val="12"/>
        </w:numPr>
        <w:spacing w:before="0" w:beforeAutospacing="0" w:after="0" w:afterAutospacing="0"/>
        <w:ind w:left="360" w:firstLine="0"/>
        <w:textAlignment w:val="baseline"/>
        <w:rPr>
          <w:rStyle w:val="eop"/>
          <w:rFonts w:asciiTheme="minorHAnsi" w:hAnsiTheme="minorHAnsi" w:cstheme="minorBidi"/>
        </w:rPr>
      </w:pPr>
      <w:r w:rsidRPr="760C3052">
        <w:rPr>
          <w:rStyle w:val="normaltextrun"/>
          <w:rFonts w:asciiTheme="minorHAnsi" w:eastAsiaTheme="majorEastAsia" w:hAnsiTheme="minorHAnsi" w:cstheme="minorBidi"/>
        </w:rPr>
        <w:t xml:space="preserve">Regular </w:t>
      </w:r>
      <w:r w:rsidR="00D94BA5">
        <w:rPr>
          <w:rStyle w:val="normaltextrun"/>
          <w:rFonts w:asciiTheme="minorHAnsi" w:eastAsiaTheme="majorEastAsia" w:hAnsiTheme="minorHAnsi" w:cstheme="minorBidi"/>
        </w:rPr>
        <w:t>well-being</w:t>
      </w:r>
      <w:r w:rsidRPr="760C3052">
        <w:rPr>
          <w:rStyle w:val="normaltextrun"/>
          <w:rFonts w:asciiTheme="minorHAnsi" w:eastAsiaTheme="majorEastAsia" w:hAnsiTheme="minorHAnsi" w:cstheme="minorBidi"/>
        </w:rPr>
        <w:t xml:space="preserve"> questionnaires to guide improvement</w:t>
      </w:r>
      <w:r w:rsidRPr="760C3052">
        <w:rPr>
          <w:rStyle w:val="eop"/>
          <w:rFonts w:asciiTheme="minorHAnsi" w:hAnsiTheme="minorHAnsi" w:cstheme="minorBidi"/>
        </w:rPr>
        <w:t> </w:t>
      </w:r>
    </w:p>
    <w:p w14:paraId="3C708AF4" w14:textId="30A09170" w:rsidR="760C3052" w:rsidRDefault="760C3052" w:rsidP="75C2E924">
      <w:pPr>
        <w:pStyle w:val="paragraph"/>
        <w:numPr>
          <w:ilvl w:val="0"/>
          <w:numId w:val="12"/>
        </w:numPr>
        <w:spacing w:before="0" w:beforeAutospacing="0" w:after="0" w:afterAutospacing="0"/>
        <w:ind w:left="360" w:firstLine="0"/>
      </w:pPr>
      <w:r w:rsidRPr="75C2E924">
        <w:rPr>
          <w:rStyle w:val="eop"/>
          <w:rFonts w:asciiTheme="minorHAnsi" w:hAnsiTheme="minorHAnsi" w:cstheme="minorBidi"/>
        </w:rPr>
        <w:t>Initiated the development of a Menopause Policy and support framework</w:t>
      </w:r>
    </w:p>
    <w:p w14:paraId="78D1FF1E" w14:textId="77777777" w:rsidR="009C3F2F" w:rsidRPr="009C3F2F" w:rsidRDefault="009C3F2F" w:rsidP="009C3F2F">
      <w:pPr>
        <w:pStyle w:val="paragraph"/>
        <w:spacing w:before="0" w:beforeAutospacing="0" w:after="0" w:afterAutospacing="0"/>
        <w:textAlignment w:val="baseline"/>
        <w:rPr>
          <w:rFonts w:asciiTheme="minorHAnsi" w:hAnsiTheme="minorHAnsi" w:cstheme="minorHAnsi"/>
        </w:rPr>
      </w:pPr>
      <w:r w:rsidRPr="009C3F2F">
        <w:rPr>
          <w:rStyle w:val="eop"/>
          <w:rFonts w:asciiTheme="minorHAnsi" w:hAnsiTheme="minorHAnsi" w:cstheme="minorHAnsi"/>
        </w:rPr>
        <w:t>  </w:t>
      </w:r>
    </w:p>
    <w:p w14:paraId="2B351152" w14:textId="0F949FE9" w:rsidR="009C3F2F" w:rsidRDefault="009C3F2F" w:rsidP="75C2E924">
      <w:pPr>
        <w:pStyle w:val="paragraph"/>
        <w:spacing w:before="0" w:beforeAutospacing="0" w:after="0" w:afterAutospacing="0"/>
        <w:textAlignment w:val="baseline"/>
        <w:rPr>
          <w:rStyle w:val="eop"/>
          <w:rFonts w:asciiTheme="minorHAnsi" w:hAnsiTheme="minorHAnsi" w:cstheme="minorBidi"/>
        </w:rPr>
      </w:pPr>
      <w:r w:rsidRPr="75C2E924">
        <w:rPr>
          <w:rStyle w:val="normaltextrun"/>
          <w:rFonts w:asciiTheme="minorHAnsi" w:eastAsiaTheme="majorEastAsia" w:hAnsiTheme="minorHAnsi" w:cstheme="minorBidi"/>
        </w:rPr>
        <w:t>We are a school that believes in continuing professional development and offer the following:</w:t>
      </w:r>
      <w:r w:rsidRPr="75C2E924">
        <w:rPr>
          <w:rStyle w:val="eop"/>
          <w:rFonts w:asciiTheme="minorHAnsi" w:hAnsiTheme="minorHAnsi" w:cstheme="minorBidi"/>
        </w:rPr>
        <w:t> </w:t>
      </w:r>
    </w:p>
    <w:p w14:paraId="6023BD94" w14:textId="77777777" w:rsidR="001B519F" w:rsidRPr="009C3F2F" w:rsidRDefault="001B519F" w:rsidP="009C3F2F">
      <w:pPr>
        <w:pStyle w:val="paragraph"/>
        <w:spacing w:before="0" w:beforeAutospacing="0" w:after="0" w:afterAutospacing="0"/>
        <w:textAlignment w:val="baseline"/>
        <w:rPr>
          <w:rFonts w:asciiTheme="minorHAnsi" w:hAnsiTheme="minorHAnsi" w:cstheme="minorHAnsi"/>
        </w:rPr>
      </w:pPr>
    </w:p>
    <w:p w14:paraId="2DE62E2A" w14:textId="77777777" w:rsidR="009C3F2F" w:rsidRPr="009C3F2F" w:rsidRDefault="009C3F2F" w:rsidP="009C3F2F">
      <w:pPr>
        <w:pStyle w:val="paragraph"/>
        <w:numPr>
          <w:ilvl w:val="0"/>
          <w:numId w:val="13"/>
        </w:numPr>
        <w:spacing w:before="0" w:beforeAutospacing="0" w:after="0" w:afterAutospacing="0"/>
        <w:ind w:left="360" w:firstLine="0"/>
        <w:textAlignment w:val="baseline"/>
        <w:rPr>
          <w:rFonts w:asciiTheme="minorHAnsi" w:hAnsiTheme="minorHAnsi" w:cstheme="minorHAnsi"/>
        </w:rPr>
      </w:pPr>
      <w:r w:rsidRPr="009C3F2F">
        <w:rPr>
          <w:rStyle w:val="normaltextrun"/>
          <w:rFonts w:asciiTheme="minorHAnsi" w:eastAsiaTheme="majorEastAsia" w:hAnsiTheme="minorHAnsi" w:cstheme="minorHAnsi"/>
        </w:rPr>
        <w:t>Dedicated Leadership at GAA Programme</w:t>
      </w:r>
      <w:r w:rsidRPr="009C3F2F">
        <w:rPr>
          <w:rStyle w:val="eop"/>
          <w:rFonts w:asciiTheme="minorHAnsi" w:hAnsiTheme="minorHAnsi" w:cstheme="minorHAnsi"/>
        </w:rPr>
        <w:t> </w:t>
      </w:r>
    </w:p>
    <w:p w14:paraId="7285BDA6" w14:textId="77777777" w:rsidR="009C3F2F" w:rsidRPr="009C3F2F" w:rsidRDefault="009C3F2F" w:rsidP="009C3F2F">
      <w:pPr>
        <w:pStyle w:val="paragraph"/>
        <w:numPr>
          <w:ilvl w:val="0"/>
          <w:numId w:val="13"/>
        </w:numPr>
        <w:spacing w:before="0" w:beforeAutospacing="0" w:after="0" w:afterAutospacing="0"/>
        <w:ind w:left="360" w:firstLine="0"/>
        <w:textAlignment w:val="baseline"/>
        <w:rPr>
          <w:rFonts w:asciiTheme="minorHAnsi" w:hAnsiTheme="minorHAnsi" w:cstheme="minorHAnsi"/>
        </w:rPr>
      </w:pPr>
      <w:r w:rsidRPr="009C3F2F">
        <w:rPr>
          <w:rStyle w:val="normaltextrun"/>
          <w:rFonts w:asciiTheme="minorHAnsi" w:eastAsiaTheme="majorEastAsia" w:hAnsiTheme="minorHAnsi" w:cstheme="minorHAnsi"/>
        </w:rPr>
        <w:t>Free access to the National College</w:t>
      </w:r>
      <w:r w:rsidRPr="009C3F2F">
        <w:rPr>
          <w:rStyle w:val="eop"/>
          <w:rFonts w:asciiTheme="minorHAnsi" w:hAnsiTheme="minorHAnsi" w:cstheme="minorHAnsi"/>
        </w:rPr>
        <w:t> </w:t>
      </w:r>
    </w:p>
    <w:p w14:paraId="0FC97295" w14:textId="76FE7EA4" w:rsidR="009C3F2F" w:rsidRPr="009C3F2F" w:rsidRDefault="009C3F2F" w:rsidP="79F48807">
      <w:pPr>
        <w:pStyle w:val="paragraph"/>
        <w:numPr>
          <w:ilvl w:val="0"/>
          <w:numId w:val="13"/>
        </w:numPr>
        <w:spacing w:before="0" w:beforeAutospacing="0" w:after="0" w:afterAutospacing="0"/>
        <w:ind w:left="360" w:firstLine="0"/>
        <w:textAlignment w:val="baseline"/>
        <w:rPr>
          <w:rFonts w:asciiTheme="minorHAnsi" w:hAnsiTheme="minorHAnsi" w:cstheme="minorBidi"/>
        </w:rPr>
      </w:pPr>
      <w:r w:rsidRPr="79F48807">
        <w:rPr>
          <w:rStyle w:val="normaltextrun"/>
          <w:rFonts w:asciiTheme="minorHAnsi" w:eastAsiaTheme="majorEastAsia" w:hAnsiTheme="minorHAnsi" w:cstheme="minorBidi"/>
        </w:rPr>
        <w:t>Leadership Legacy Project from the Schools Students and Teachers Network (SSAT)</w:t>
      </w:r>
      <w:r w:rsidRPr="79F48807">
        <w:rPr>
          <w:rStyle w:val="eop"/>
          <w:rFonts w:asciiTheme="minorHAnsi" w:hAnsiTheme="minorHAnsi" w:cstheme="minorBidi"/>
        </w:rPr>
        <w:t> </w:t>
      </w:r>
    </w:p>
    <w:p w14:paraId="3E3D798C" w14:textId="59C55E60" w:rsidR="009C3F2F" w:rsidRPr="009C3F2F" w:rsidRDefault="009C3F2F" w:rsidP="79F48807">
      <w:pPr>
        <w:pStyle w:val="paragraph"/>
        <w:numPr>
          <w:ilvl w:val="0"/>
          <w:numId w:val="14"/>
        </w:numPr>
        <w:spacing w:before="0" w:beforeAutospacing="0" w:after="0" w:afterAutospacing="0"/>
        <w:ind w:left="360" w:firstLine="0"/>
        <w:textAlignment w:val="baseline"/>
        <w:rPr>
          <w:rFonts w:asciiTheme="minorHAnsi" w:hAnsiTheme="minorHAnsi" w:cstheme="minorBidi"/>
        </w:rPr>
      </w:pPr>
      <w:r w:rsidRPr="79F48807">
        <w:rPr>
          <w:rStyle w:val="normaltextrun"/>
          <w:rFonts w:asciiTheme="minorHAnsi" w:eastAsiaTheme="majorEastAsia" w:hAnsiTheme="minorHAnsi" w:cstheme="minorBidi"/>
        </w:rPr>
        <w:t>Staff additional payments for external examiner status</w:t>
      </w:r>
      <w:r w:rsidRPr="79F48807">
        <w:rPr>
          <w:rStyle w:val="eop"/>
          <w:rFonts w:asciiTheme="minorHAnsi" w:hAnsiTheme="minorHAnsi" w:cstheme="minorBidi"/>
        </w:rPr>
        <w:t> </w:t>
      </w:r>
    </w:p>
    <w:p w14:paraId="576CCB45" w14:textId="77777777" w:rsidR="009C3F2F" w:rsidRPr="009C3F2F" w:rsidRDefault="009C3F2F" w:rsidP="009C3F2F">
      <w:pPr>
        <w:pStyle w:val="paragraph"/>
        <w:numPr>
          <w:ilvl w:val="0"/>
          <w:numId w:val="14"/>
        </w:numPr>
        <w:spacing w:before="0" w:beforeAutospacing="0" w:after="0" w:afterAutospacing="0"/>
        <w:ind w:left="360" w:firstLine="0"/>
        <w:textAlignment w:val="baseline"/>
        <w:rPr>
          <w:rFonts w:asciiTheme="minorHAnsi" w:hAnsiTheme="minorHAnsi" w:cstheme="minorHAnsi"/>
        </w:rPr>
      </w:pPr>
      <w:r w:rsidRPr="009C3F2F">
        <w:rPr>
          <w:rStyle w:val="normaltextrun"/>
          <w:rFonts w:asciiTheme="minorHAnsi" w:eastAsiaTheme="majorEastAsia" w:hAnsiTheme="minorHAnsi" w:cstheme="minorHAnsi"/>
        </w:rPr>
        <w:t>Paid membership of subject associations and professional bodies</w:t>
      </w:r>
      <w:r w:rsidRPr="009C3F2F">
        <w:rPr>
          <w:rStyle w:val="eop"/>
          <w:rFonts w:asciiTheme="minorHAnsi" w:hAnsiTheme="minorHAnsi" w:cstheme="minorHAnsi"/>
        </w:rPr>
        <w:t> </w:t>
      </w:r>
    </w:p>
    <w:p w14:paraId="03BF06FD" w14:textId="77777777" w:rsidR="009C3F2F" w:rsidRPr="009C3F2F" w:rsidRDefault="009C3F2F" w:rsidP="009C3F2F">
      <w:pPr>
        <w:pStyle w:val="paragraph"/>
        <w:numPr>
          <w:ilvl w:val="0"/>
          <w:numId w:val="14"/>
        </w:numPr>
        <w:spacing w:before="0" w:beforeAutospacing="0" w:after="0" w:afterAutospacing="0"/>
        <w:ind w:left="360" w:firstLine="0"/>
        <w:textAlignment w:val="baseline"/>
        <w:rPr>
          <w:rFonts w:asciiTheme="minorHAnsi" w:hAnsiTheme="minorHAnsi" w:cstheme="minorHAnsi"/>
        </w:rPr>
      </w:pPr>
      <w:r w:rsidRPr="009C3F2F">
        <w:rPr>
          <w:rStyle w:val="normaltextrun"/>
          <w:rFonts w:asciiTheme="minorHAnsi" w:eastAsiaTheme="majorEastAsia" w:hAnsiTheme="minorHAnsi" w:cstheme="minorHAnsi"/>
        </w:rPr>
        <w:t>Bespoke teaching and learning and behaviour culture programmes</w:t>
      </w:r>
      <w:r w:rsidRPr="009C3F2F">
        <w:rPr>
          <w:rStyle w:val="eop"/>
          <w:rFonts w:asciiTheme="minorHAnsi" w:hAnsiTheme="minorHAnsi" w:cstheme="minorHAnsi"/>
        </w:rPr>
        <w:t> </w:t>
      </w:r>
    </w:p>
    <w:p w14:paraId="527BC11F" w14:textId="77777777" w:rsidR="009C3F2F" w:rsidRPr="009C3F2F" w:rsidRDefault="009C3F2F" w:rsidP="009C3F2F">
      <w:pPr>
        <w:pStyle w:val="paragraph"/>
        <w:numPr>
          <w:ilvl w:val="0"/>
          <w:numId w:val="14"/>
        </w:numPr>
        <w:spacing w:before="0" w:beforeAutospacing="0" w:after="0" w:afterAutospacing="0"/>
        <w:ind w:left="360" w:firstLine="0"/>
        <w:textAlignment w:val="baseline"/>
        <w:rPr>
          <w:rFonts w:asciiTheme="minorHAnsi" w:hAnsiTheme="minorHAnsi" w:cstheme="minorHAnsi"/>
        </w:rPr>
      </w:pPr>
      <w:r w:rsidRPr="009C3F2F">
        <w:rPr>
          <w:rStyle w:val="normaltextrun"/>
          <w:rFonts w:asciiTheme="minorHAnsi" w:eastAsiaTheme="majorEastAsia" w:hAnsiTheme="minorHAnsi" w:cstheme="minorHAnsi"/>
        </w:rPr>
        <w:t>Paid membership of the Chartered College of Teaching</w:t>
      </w:r>
      <w:r w:rsidRPr="009C3F2F">
        <w:rPr>
          <w:rStyle w:val="eop"/>
          <w:rFonts w:asciiTheme="minorHAnsi" w:hAnsiTheme="minorHAnsi" w:cstheme="minorHAnsi"/>
        </w:rPr>
        <w:t> </w:t>
      </w:r>
    </w:p>
    <w:p w14:paraId="70AC985A" w14:textId="77777777" w:rsidR="009C3F2F" w:rsidRPr="009C3F2F" w:rsidRDefault="009C3F2F" w:rsidP="760C3052">
      <w:pPr>
        <w:pStyle w:val="paragraph"/>
        <w:numPr>
          <w:ilvl w:val="0"/>
          <w:numId w:val="14"/>
        </w:numPr>
        <w:spacing w:before="0" w:beforeAutospacing="0" w:after="0" w:afterAutospacing="0"/>
        <w:ind w:left="360" w:firstLine="0"/>
        <w:textAlignment w:val="baseline"/>
        <w:rPr>
          <w:rStyle w:val="eop"/>
          <w:rFonts w:asciiTheme="minorHAnsi" w:hAnsiTheme="minorHAnsi" w:cstheme="minorBidi"/>
        </w:rPr>
      </w:pPr>
      <w:r w:rsidRPr="760C3052">
        <w:rPr>
          <w:rStyle w:val="normaltextrun"/>
          <w:rFonts w:asciiTheme="minorHAnsi" w:eastAsiaTheme="majorEastAsia" w:hAnsiTheme="minorHAnsi" w:cstheme="minorBidi"/>
        </w:rPr>
        <w:t>Paid membership of the National College</w:t>
      </w:r>
      <w:r w:rsidRPr="760C3052">
        <w:rPr>
          <w:rStyle w:val="eop"/>
          <w:rFonts w:asciiTheme="minorHAnsi" w:hAnsiTheme="minorHAnsi" w:cstheme="minorBidi"/>
        </w:rPr>
        <w:t> </w:t>
      </w:r>
    </w:p>
    <w:p w14:paraId="74D3EB78" w14:textId="47334FCD" w:rsidR="760C3052" w:rsidRDefault="760C3052" w:rsidP="79F48807">
      <w:pPr>
        <w:pStyle w:val="paragraph"/>
        <w:numPr>
          <w:ilvl w:val="0"/>
          <w:numId w:val="14"/>
        </w:numPr>
        <w:spacing w:before="0" w:beforeAutospacing="0" w:after="0" w:afterAutospacing="0"/>
        <w:ind w:left="360" w:firstLine="0"/>
        <w:rPr>
          <w:rStyle w:val="eop"/>
        </w:rPr>
      </w:pPr>
      <w:r w:rsidRPr="79F48807">
        <w:rPr>
          <w:rStyle w:val="eop"/>
          <w:rFonts w:asciiTheme="minorHAnsi" w:hAnsiTheme="minorHAnsi" w:cstheme="minorBidi"/>
        </w:rPr>
        <w:t>External professional coaching programme</w:t>
      </w:r>
    </w:p>
    <w:p w14:paraId="29870137" w14:textId="66F7E9F2" w:rsidR="004F5296" w:rsidRPr="009C3F2F" w:rsidRDefault="79F48807" w:rsidP="79F48807">
      <w:pPr>
        <w:pStyle w:val="paragraph"/>
        <w:numPr>
          <w:ilvl w:val="0"/>
          <w:numId w:val="14"/>
        </w:numPr>
        <w:spacing w:before="0" w:beforeAutospacing="0" w:after="0" w:afterAutospacing="0"/>
        <w:ind w:left="360" w:firstLine="0"/>
        <w:rPr>
          <w:rFonts w:asciiTheme="minorHAnsi" w:eastAsiaTheme="minorEastAsia" w:hAnsiTheme="minorHAnsi" w:cstheme="minorBidi"/>
          <w:color w:val="000000" w:themeColor="text1"/>
        </w:rPr>
      </w:pPr>
      <w:r w:rsidRPr="79F48807">
        <w:rPr>
          <w:rFonts w:ascii="Calibri" w:eastAsia="Calibri" w:hAnsi="Calibri" w:cs="Calibri"/>
        </w:rPr>
        <w:t xml:space="preserve">Access to adult learning courses via local colleges, such as English, Maths and English </w:t>
      </w:r>
      <w:r w:rsidR="004F5296">
        <w:tab/>
      </w:r>
      <w:r w:rsidRPr="79F48807">
        <w:rPr>
          <w:rFonts w:ascii="Calibri" w:eastAsia="Calibri" w:hAnsi="Calibri" w:cs="Calibri"/>
        </w:rPr>
        <w:t>for Speakers of Other Languages.</w:t>
      </w:r>
    </w:p>
    <w:p w14:paraId="674FC678" w14:textId="3793E384" w:rsidR="004F5296" w:rsidRPr="009C3F2F" w:rsidRDefault="79F48807" w:rsidP="79F48807">
      <w:pPr>
        <w:pStyle w:val="ListParagraph"/>
        <w:numPr>
          <w:ilvl w:val="0"/>
          <w:numId w:val="14"/>
        </w:numPr>
        <w:spacing w:line="240" w:lineRule="auto"/>
        <w:rPr>
          <w:rFonts w:asciiTheme="minorHAnsi" w:eastAsiaTheme="minorEastAsia" w:hAnsiTheme="minorHAnsi" w:cstheme="minorBidi"/>
          <w:color w:val="000000" w:themeColor="text1"/>
          <w:sz w:val="22"/>
          <w:szCs w:val="22"/>
        </w:rPr>
      </w:pPr>
      <w:r w:rsidRPr="79F48807">
        <w:rPr>
          <w:rFonts w:ascii="Calibri" w:eastAsia="Calibri" w:hAnsi="Calibri" w:cs="Calibri"/>
        </w:rPr>
        <w:t>Job specific training courses and skills development</w:t>
      </w:r>
    </w:p>
    <w:p w14:paraId="2A8B4F64" w14:textId="6F359904" w:rsidR="004F5296" w:rsidRPr="009C3F2F" w:rsidRDefault="79F48807" w:rsidP="79F48807">
      <w:pPr>
        <w:pStyle w:val="ListParagraph"/>
        <w:numPr>
          <w:ilvl w:val="0"/>
          <w:numId w:val="14"/>
        </w:numPr>
        <w:spacing w:line="240" w:lineRule="auto"/>
        <w:rPr>
          <w:rFonts w:asciiTheme="minorHAnsi" w:eastAsiaTheme="minorEastAsia" w:hAnsiTheme="minorHAnsi" w:cstheme="minorBidi"/>
          <w:color w:val="000000" w:themeColor="text1"/>
          <w:sz w:val="22"/>
          <w:szCs w:val="22"/>
        </w:rPr>
      </w:pPr>
      <w:r w:rsidRPr="79F48807">
        <w:rPr>
          <w:rFonts w:ascii="Calibri" w:eastAsia="Calibri" w:hAnsi="Calibri" w:cs="Calibri"/>
        </w:rPr>
        <w:t>Apprenticeships</w:t>
      </w:r>
    </w:p>
    <w:p w14:paraId="2E4614EF" w14:textId="5765F055" w:rsidR="004F5296" w:rsidRPr="009C3F2F" w:rsidRDefault="79F48807" w:rsidP="79F48807">
      <w:pPr>
        <w:spacing w:line="240" w:lineRule="auto"/>
        <w:rPr>
          <w:rFonts w:ascii="Calibri" w:eastAsia="Calibri" w:hAnsi="Calibri" w:cs="Calibri"/>
          <w:b/>
          <w:bCs/>
          <w:sz w:val="24"/>
          <w:szCs w:val="24"/>
          <w:u w:val="single"/>
        </w:rPr>
      </w:pPr>
      <w:r w:rsidRPr="79F48807">
        <w:rPr>
          <w:rFonts w:ascii="Calibri" w:eastAsia="Calibri" w:hAnsi="Calibri" w:cs="Calibri"/>
          <w:b/>
          <w:bCs/>
          <w:sz w:val="24"/>
          <w:szCs w:val="24"/>
          <w:u w:val="single"/>
        </w:rPr>
        <w:t>Financial wellbeing</w:t>
      </w:r>
      <w:bookmarkStart w:id="1" w:name="_GoBack"/>
      <w:bookmarkEnd w:id="1"/>
    </w:p>
    <w:p w14:paraId="145D401F" w14:textId="32F48FAB" w:rsidR="004F5296" w:rsidRPr="009C3F2F" w:rsidRDefault="79F48807" w:rsidP="79F48807">
      <w:pPr>
        <w:spacing w:line="257" w:lineRule="auto"/>
        <w:jc w:val="both"/>
        <w:rPr>
          <w:rFonts w:ascii="Arial" w:eastAsia="Times New Roman" w:hAnsi="Arial" w:cs="Times New Roman"/>
          <w:sz w:val="24"/>
          <w:szCs w:val="24"/>
        </w:rPr>
      </w:pPr>
      <w:r w:rsidRPr="79F48807">
        <w:rPr>
          <w:rFonts w:ascii="Calibri" w:eastAsia="Calibri" w:hAnsi="Calibri" w:cs="Calibri"/>
          <w:sz w:val="24"/>
          <w:szCs w:val="24"/>
        </w:rPr>
        <w:t>We understand how important it is to maintain a good balance between work and home; and how detrimental it can be to experience money worries. To support you to do this, we provide:</w:t>
      </w:r>
    </w:p>
    <w:p w14:paraId="4A2EB2A7" w14:textId="4BFE733E" w:rsidR="004F5296" w:rsidRPr="009C3F2F" w:rsidRDefault="79F48807" w:rsidP="79F48807">
      <w:pPr>
        <w:pStyle w:val="ListParagraph"/>
        <w:spacing w:after="0" w:line="240" w:lineRule="auto"/>
        <w:rPr>
          <w:rFonts w:asciiTheme="minorHAnsi" w:eastAsiaTheme="minorEastAsia" w:hAnsiTheme="minorHAnsi" w:cstheme="minorBidi"/>
          <w:color w:val="000000" w:themeColor="text1"/>
          <w:sz w:val="22"/>
          <w:szCs w:val="22"/>
        </w:rPr>
      </w:pPr>
      <w:r w:rsidRPr="79F48807">
        <w:rPr>
          <w:rFonts w:ascii="Calibri" w:eastAsia="Calibri" w:hAnsi="Calibri" w:cs="Calibri"/>
        </w:rPr>
        <w:t xml:space="preserve">Enhanced maternity </w:t>
      </w:r>
      <w:proofErr w:type="gramStart"/>
      <w:r w:rsidRPr="79F48807">
        <w:rPr>
          <w:rFonts w:ascii="Calibri" w:eastAsia="Calibri" w:hAnsi="Calibri" w:cs="Calibri"/>
        </w:rPr>
        <w:t>pay</w:t>
      </w:r>
      <w:proofErr w:type="gramEnd"/>
      <w:r w:rsidRPr="79F48807">
        <w:rPr>
          <w:rFonts w:ascii="Calibri" w:eastAsia="Calibri" w:hAnsi="Calibri" w:cs="Calibri"/>
        </w:rPr>
        <w:t xml:space="preserve"> of up to 6 months full pay.</w:t>
      </w:r>
    </w:p>
    <w:p w14:paraId="36E3AAD2" w14:textId="781E6533" w:rsidR="004F5296" w:rsidRPr="009C3F2F" w:rsidRDefault="79F48807" w:rsidP="79F48807">
      <w:pPr>
        <w:pStyle w:val="ListParagraph"/>
        <w:spacing w:after="0" w:line="240" w:lineRule="auto"/>
        <w:rPr>
          <w:color w:val="000000" w:themeColor="text1"/>
          <w:sz w:val="22"/>
          <w:szCs w:val="22"/>
        </w:rPr>
      </w:pPr>
      <w:r w:rsidRPr="79F48807">
        <w:rPr>
          <w:rFonts w:ascii="Calibri" w:eastAsia="Calibri" w:hAnsi="Calibri" w:cs="Calibri"/>
        </w:rPr>
        <w:t>The first week of paternity leave paid at full pay.</w:t>
      </w:r>
    </w:p>
    <w:p w14:paraId="0477C1DD" w14:textId="013AC04E" w:rsidR="004F5296" w:rsidRPr="009C3F2F" w:rsidRDefault="79F48807" w:rsidP="79F48807">
      <w:pPr>
        <w:pStyle w:val="ListParagraph"/>
        <w:spacing w:after="0" w:line="240" w:lineRule="auto"/>
        <w:rPr>
          <w:rFonts w:asciiTheme="minorHAnsi" w:eastAsiaTheme="minorEastAsia" w:hAnsiTheme="minorHAnsi" w:cstheme="minorBidi"/>
          <w:color w:val="000000" w:themeColor="text1"/>
          <w:sz w:val="22"/>
          <w:szCs w:val="22"/>
        </w:rPr>
      </w:pPr>
      <w:r w:rsidRPr="79F48807">
        <w:rPr>
          <w:rFonts w:ascii="Calibri" w:eastAsia="Calibri" w:hAnsi="Calibri" w:cs="Calibri"/>
        </w:rPr>
        <w:t>A range of paid leave at the trust’s discretion e.g. emergency childcare leave, bereavement leave, time off for interviews, day off to move house.</w:t>
      </w:r>
    </w:p>
    <w:p w14:paraId="4C1A68AA" w14:textId="02EF3E7A" w:rsidR="004F5296" w:rsidRPr="009C3F2F" w:rsidRDefault="79F48807" w:rsidP="79F48807">
      <w:pPr>
        <w:pStyle w:val="ListParagraph"/>
        <w:spacing w:after="0" w:line="240" w:lineRule="auto"/>
        <w:rPr>
          <w:rFonts w:asciiTheme="minorHAnsi" w:eastAsiaTheme="minorEastAsia" w:hAnsiTheme="minorHAnsi" w:cstheme="minorBidi"/>
          <w:color w:val="000000" w:themeColor="text1"/>
          <w:sz w:val="22"/>
          <w:szCs w:val="22"/>
        </w:rPr>
      </w:pPr>
      <w:r w:rsidRPr="79F48807">
        <w:rPr>
          <w:rFonts w:ascii="Calibri" w:eastAsia="Calibri" w:hAnsi="Calibri" w:cs="Calibri"/>
        </w:rPr>
        <w:t>Sick pay for up to 12 months.</w:t>
      </w:r>
    </w:p>
    <w:p w14:paraId="5AF76D26" w14:textId="5022718B" w:rsidR="004F5296" w:rsidRPr="009C3F2F" w:rsidRDefault="79F48807" w:rsidP="79F48807">
      <w:pPr>
        <w:pStyle w:val="ListParagraph"/>
        <w:spacing w:after="0" w:line="240" w:lineRule="auto"/>
        <w:rPr>
          <w:rFonts w:asciiTheme="minorHAnsi" w:eastAsiaTheme="minorEastAsia" w:hAnsiTheme="minorHAnsi" w:cstheme="minorBidi"/>
          <w:color w:val="000000" w:themeColor="text1"/>
          <w:sz w:val="22"/>
          <w:szCs w:val="22"/>
        </w:rPr>
      </w:pPr>
      <w:r w:rsidRPr="79F48807">
        <w:rPr>
          <w:rFonts w:ascii="Calibri" w:eastAsia="Calibri" w:hAnsi="Calibri" w:cs="Calibri"/>
        </w:rPr>
        <w:t>Paid time off to attend hospital appointments (if they can’t take place outside of working hours).</w:t>
      </w:r>
    </w:p>
    <w:p w14:paraId="05D246A5" w14:textId="2F18E775" w:rsidR="004F5296" w:rsidRPr="009C3F2F" w:rsidRDefault="79F48807" w:rsidP="79F48807">
      <w:pPr>
        <w:pStyle w:val="ListParagraph"/>
        <w:spacing w:after="0" w:line="240" w:lineRule="auto"/>
        <w:rPr>
          <w:rFonts w:asciiTheme="minorHAnsi" w:eastAsiaTheme="minorEastAsia" w:hAnsiTheme="minorHAnsi" w:cstheme="minorBidi"/>
          <w:color w:val="000000" w:themeColor="text1"/>
          <w:sz w:val="22"/>
          <w:szCs w:val="22"/>
        </w:rPr>
      </w:pPr>
      <w:r w:rsidRPr="79F48807">
        <w:rPr>
          <w:rFonts w:ascii="Calibri" w:eastAsia="Calibri" w:hAnsi="Calibri" w:cs="Calibri"/>
        </w:rPr>
        <w:t>A minimum of 30 days holiday (22 days plus bank holidays), increasing with length of service.</w:t>
      </w:r>
    </w:p>
    <w:p w14:paraId="3437EBEA" w14:textId="03332B62" w:rsidR="004F5296" w:rsidRPr="009C3F2F" w:rsidRDefault="79F48807" w:rsidP="79F48807">
      <w:pPr>
        <w:pStyle w:val="ListParagraph"/>
        <w:spacing w:after="0" w:line="240" w:lineRule="auto"/>
        <w:rPr>
          <w:rFonts w:asciiTheme="minorHAnsi" w:eastAsiaTheme="minorEastAsia" w:hAnsiTheme="minorHAnsi" w:cstheme="minorBidi"/>
          <w:color w:val="000000" w:themeColor="text1"/>
          <w:sz w:val="22"/>
          <w:szCs w:val="22"/>
        </w:rPr>
      </w:pPr>
      <w:r w:rsidRPr="79F48807">
        <w:rPr>
          <w:rFonts w:ascii="Calibri" w:eastAsia="Calibri" w:hAnsi="Calibri" w:cs="Calibri"/>
        </w:rPr>
        <w:t>A career-average defined benefit pension scheme. If eligible to join, you are automatically enrolled into the Teachers’ Pension Scheme or Local Government Pension Scheme. You can remove yourself from a scheme if you wish.</w:t>
      </w:r>
    </w:p>
    <w:p w14:paraId="088AB705" w14:textId="79F243A3" w:rsidR="004F5296" w:rsidRPr="009C3F2F" w:rsidRDefault="79F48807" w:rsidP="79F48807">
      <w:pPr>
        <w:pStyle w:val="ListParagraph"/>
        <w:spacing w:after="0" w:line="240" w:lineRule="auto"/>
        <w:rPr>
          <w:rFonts w:asciiTheme="minorHAnsi" w:eastAsiaTheme="minorEastAsia" w:hAnsiTheme="minorHAnsi" w:cstheme="minorBidi"/>
          <w:color w:val="000000" w:themeColor="text1"/>
          <w:sz w:val="22"/>
          <w:szCs w:val="22"/>
        </w:rPr>
      </w:pPr>
      <w:r w:rsidRPr="79F48807">
        <w:rPr>
          <w:rFonts w:ascii="Calibri" w:eastAsia="Calibri" w:hAnsi="Calibri" w:cs="Calibri"/>
        </w:rPr>
        <w:t>Enrolment in the Westfield Health scheme which gives cash back for routine appointments and provides discounts for popular retailers. There are lots of other financial and well-being benefits as part of the scheme – see further information above.</w:t>
      </w:r>
    </w:p>
    <w:p w14:paraId="5173C41A" w14:textId="71CFFF5A" w:rsidR="004F5296" w:rsidRPr="009C3F2F" w:rsidRDefault="79F48807" w:rsidP="79F48807">
      <w:pPr>
        <w:pStyle w:val="ListParagraph"/>
        <w:spacing w:after="0" w:line="240" w:lineRule="auto"/>
        <w:rPr>
          <w:rFonts w:asciiTheme="minorHAnsi" w:eastAsiaTheme="minorEastAsia" w:hAnsiTheme="minorHAnsi" w:cstheme="minorBidi"/>
          <w:color w:val="000000" w:themeColor="text1"/>
          <w:sz w:val="22"/>
          <w:szCs w:val="22"/>
        </w:rPr>
      </w:pPr>
      <w:r w:rsidRPr="79F48807">
        <w:rPr>
          <w:rFonts w:ascii="Calibri" w:eastAsia="Calibri" w:hAnsi="Calibri" w:cs="Calibri"/>
        </w:rPr>
        <w:lastRenderedPageBreak/>
        <w:t>Access to organisations providing specific support to education staff, such a ‘Discounts for Teachers’ (not just for teachers) and Education Support.</w:t>
      </w:r>
    </w:p>
    <w:p w14:paraId="4A190FF2" w14:textId="0BAABAFA" w:rsidR="004F5296" w:rsidRPr="009C3F2F" w:rsidRDefault="79F48807" w:rsidP="79F48807">
      <w:pPr>
        <w:pStyle w:val="ListParagraph"/>
        <w:spacing w:after="0" w:line="240" w:lineRule="auto"/>
        <w:rPr>
          <w:rFonts w:asciiTheme="minorHAnsi" w:eastAsiaTheme="minorEastAsia" w:hAnsiTheme="minorHAnsi" w:cstheme="minorBidi"/>
          <w:color w:val="000000" w:themeColor="text1"/>
          <w:sz w:val="22"/>
          <w:szCs w:val="22"/>
        </w:rPr>
      </w:pPr>
      <w:r w:rsidRPr="79F48807">
        <w:rPr>
          <w:rFonts w:ascii="Calibri" w:eastAsia="Calibri" w:hAnsi="Calibri" w:cs="Calibri"/>
        </w:rPr>
        <w:t>Free flu vaccinations.</w:t>
      </w:r>
    </w:p>
    <w:p w14:paraId="6CC0C9DF" w14:textId="3DC3C724" w:rsidR="004F5296" w:rsidRPr="009C3F2F" w:rsidRDefault="79F48807" w:rsidP="79F48807">
      <w:pPr>
        <w:pStyle w:val="ListParagraph"/>
        <w:spacing w:after="0" w:line="240" w:lineRule="auto"/>
        <w:rPr>
          <w:rFonts w:asciiTheme="minorHAnsi" w:eastAsiaTheme="minorEastAsia" w:hAnsiTheme="minorHAnsi" w:cstheme="minorBidi"/>
          <w:color w:val="000000" w:themeColor="text1"/>
          <w:sz w:val="22"/>
          <w:szCs w:val="22"/>
        </w:rPr>
      </w:pPr>
      <w:r w:rsidRPr="79F48807">
        <w:rPr>
          <w:rFonts w:ascii="Calibri" w:eastAsia="Calibri" w:hAnsi="Calibri" w:cs="Calibri"/>
        </w:rPr>
        <w:t>Cycle to Work scheme, which operates before income tax and National Insurance contributions are taken from your pay, meaning you pay less income tax and National Insurance.</w:t>
      </w:r>
    </w:p>
    <w:p w14:paraId="285DA996" w14:textId="7F07C84D" w:rsidR="004F5296" w:rsidRPr="009C3F2F" w:rsidRDefault="004F5296" w:rsidP="79F48807">
      <w:pPr>
        <w:spacing w:line="240" w:lineRule="auto"/>
        <w:rPr>
          <w:sz w:val="24"/>
          <w:szCs w:val="24"/>
        </w:rPr>
      </w:pPr>
    </w:p>
    <w:p w14:paraId="2C3FA0C2" w14:textId="2B8F682C" w:rsidR="004F5296" w:rsidRPr="009C3F2F" w:rsidRDefault="004F5296" w:rsidP="009C3F2F">
      <w:pPr>
        <w:spacing w:line="240" w:lineRule="auto"/>
        <w:rPr>
          <w:rFonts w:cstheme="minorHAnsi"/>
          <w:b/>
          <w:sz w:val="24"/>
          <w:szCs w:val="24"/>
          <w:u w:val="single"/>
        </w:rPr>
      </w:pPr>
      <w:r w:rsidRPr="009C3F2F">
        <w:rPr>
          <w:rFonts w:cstheme="minorHAnsi"/>
          <w:b/>
          <w:sz w:val="24"/>
          <w:szCs w:val="24"/>
          <w:u w:val="single"/>
        </w:rPr>
        <w:t xml:space="preserve">Staff </w:t>
      </w:r>
      <w:r w:rsidR="00D94BA5">
        <w:rPr>
          <w:rFonts w:cstheme="minorHAnsi"/>
          <w:b/>
          <w:sz w:val="24"/>
          <w:szCs w:val="24"/>
          <w:u w:val="single"/>
        </w:rPr>
        <w:t>well-being</w:t>
      </w:r>
      <w:r w:rsidRPr="009C3F2F">
        <w:rPr>
          <w:rFonts w:cstheme="minorHAnsi"/>
          <w:b/>
          <w:sz w:val="24"/>
          <w:szCs w:val="24"/>
          <w:u w:val="single"/>
        </w:rPr>
        <w:t xml:space="preserve"> resources</w:t>
      </w:r>
    </w:p>
    <w:p w14:paraId="2006EDF9" w14:textId="77777777" w:rsidR="004F5296" w:rsidRPr="009C3F2F" w:rsidRDefault="004F5296" w:rsidP="009C3F2F">
      <w:pPr>
        <w:spacing w:line="240" w:lineRule="auto"/>
        <w:rPr>
          <w:rFonts w:cstheme="minorHAnsi"/>
          <w:sz w:val="24"/>
          <w:szCs w:val="24"/>
        </w:rPr>
      </w:pPr>
      <w:r w:rsidRPr="009C3F2F">
        <w:rPr>
          <w:rFonts w:cstheme="minorHAnsi"/>
          <w:sz w:val="24"/>
          <w:szCs w:val="24"/>
        </w:rPr>
        <w:t xml:space="preserve">Free counselling for education staff: </w:t>
      </w:r>
      <w:hyperlink r:id="rId11" w:history="1">
        <w:r w:rsidRPr="009C3F2F">
          <w:rPr>
            <w:rStyle w:val="Hyperlink"/>
            <w:rFonts w:cstheme="minorHAnsi"/>
            <w:sz w:val="24"/>
            <w:szCs w:val="24"/>
          </w:rPr>
          <w:t>https://www.educationsupport.org.uk/get-help/help-for-you/helpline/</w:t>
        </w:r>
      </w:hyperlink>
    </w:p>
    <w:p w14:paraId="44E4257A" w14:textId="6373366A" w:rsidR="004F5296" w:rsidRDefault="004F5296" w:rsidP="00655B5D">
      <w:pPr>
        <w:spacing w:line="240" w:lineRule="auto"/>
        <w:rPr>
          <w:rStyle w:val="Hyperlink"/>
          <w:rFonts w:cstheme="minorHAnsi"/>
          <w:sz w:val="24"/>
          <w:szCs w:val="24"/>
        </w:rPr>
      </w:pPr>
      <w:r w:rsidRPr="009C3F2F">
        <w:rPr>
          <w:rFonts w:cstheme="minorHAnsi"/>
          <w:sz w:val="24"/>
          <w:szCs w:val="24"/>
        </w:rPr>
        <w:t xml:space="preserve">Headspace for educators: </w:t>
      </w:r>
      <w:hyperlink r:id="rId12" w:history="1">
        <w:r w:rsidRPr="009C3F2F">
          <w:rPr>
            <w:rStyle w:val="Hyperlink"/>
            <w:rFonts w:cstheme="minorHAnsi"/>
            <w:sz w:val="24"/>
            <w:szCs w:val="24"/>
          </w:rPr>
          <w:t>https://www.headspace.com/educators</w:t>
        </w:r>
      </w:hyperlink>
    </w:p>
    <w:p w14:paraId="7B3CECC0" w14:textId="014E758A" w:rsidR="00EB258F" w:rsidRDefault="00EB258F" w:rsidP="00655B5D">
      <w:pPr>
        <w:spacing w:line="240" w:lineRule="auto"/>
      </w:pPr>
      <w:r w:rsidRPr="068A3191">
        <w:rPr>
          <w:sz w:val="24"/>
          <w:szCs w:val="24"/>
        </w:rPr>
        <w:t xml:space="preserve">Hays Online </w:t>
      </w:r>
      <w:r w:rsidR="00D94BA5" w:rsidRPr="068A3191">
        <w:rPr>
          <w:sz w:val="24"/>
          <w:szCs w:val="24"/>
        </w:rPr>
        <w:t>well-being</w:t>
      </w:r>
      <w:r w:rsidRPr="068A3191">
        <w:rPr>
          <w:sz w:val="24"/>
          <w:szCs w:val="24"/>
        </w:rPr>
        <w:t xml:space="preserve"> training:</w:t>
      </w:r>
      <w:r>
        <w:t xml:space="preserve"> </w:t>
      </w:r>
      <w:hyperlink r:id="rId13">
        <w:r w:rsidRPr="068A3191">
          <w:rPr>
            <w:rStyle w:val="Hyperlink"/>
          </w:rPr>
          <w:t>https://www.hays.co.uk/online-learning/education-training/</w:t>
        </w:r>
        <w:r w:rsidR="00D94BA5" w:rsidRPr="068A3191">
          <w:rPr>
            <w:rStyle w:val="Hyperlink"/>
          </w:rPr>
          <w:t>well-being</w:t>
        </w:r>
        <w:r w:rsidRPr="068A3191">
          <w:rPr>
            <w:rStyle w:val="Hyperlink"/>
          </w:rPr>
          <w:t>/</w:t>
        </w:r>
      </w:hyperlink>
    </w:p>
    <w:p w14:paraId="706ED89F" w14:textId="62D508F6" w:rsidR="00EB258F" w:rsidRPr="00EB258F" w:rsidRDefault="068A3191" w:rsidP="00655B5D">
      <w:pPr>
        <w:spacing w:line="240" w:lineRule="auto"/>
      </w:pPr>
      <w:r w:rsidRPr="068A3191">
        <w:rPr>
          <w:rFonts w:ascii="Calibri" w:eastAsia="Calibri" w:hAnsi="Calibri" w:cs="Calibri"/>
          <w:sz w:val="24"/>
          <w:szCs w:val="24"/>
        </w:rPr>
        <w:t xml:space="preserve">Financial assistance: </w:t>
      </w:r>
      <w:hyperlink r:id="rId14">
        <w:r w:rsidRPr="068A3191">
          <w:rPr>
            <w:rStyle w:val="Hyperlink"/>
            <w:rFonts w:ascii="Calibri" w:eastAsia="Calibri" w:hAnsi="Calibri" w:cs="Calibri"/>
            <w:sz w:val="24"/>
            <w:szCs w:val="24"/>
          </w:rPr>
          <w:t>https://www.educationsupport.org.uk/get-help/help-for-you/financial-support/</w:t>
        </w:r>
      </w:hyperlink>
    </w:p>
    <w:p w14:paraId="5DC01A0C" w14:textId="609C7A0B" w:rsidR="00EB258F" w:rsidRPr="00EB258F" w:rsidRDefault="00EB258F" w:rsidP="068A3191">
      <w:pPr>
        <w:spacing w:line="240" w:lineRule="auto"/>
      </w:pPr>
    </w:p>
    <w:p w14:paraId="2EF3FE86" w14:textId="77777777" w:rsidR="00EB258F" w:rsidRPr="00EB258F" w:rsidRDefault="00EB258F" w:rsidP="00655B5D">
      <w:pPr>
        <w:spacing w:line="240" w:lineRule="auto"/>
      </w:pPr>
    </w:p>
    <w:sectPr w:rsidR="00EB258F" w:rsidRPr="00EB2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v3jXqOAVqWKVSe" int2:id="ZaAO26GE">
      <int2:state int2:type="LegacyProofing" int2:value="Rejected"/>
    </int2:textHash>
    <int2:textHash int2:hashCode="aG+z44WpgrTp0l" int2:id="0yFX9wFQ">
      <int2:state int2:type="LegacyProofing" int2:value="Rejected"/>
    </int2:textHash>
    <int2:textHash int2:hashCode="MqKi+oYQwIA1A3" int2:id="nHMvuqih">
      <int2:state int2:type="LegacyProofing" int2:value="Rejected"/>
    </int2:textHash>
    <int2:textHash int2:hashCode="xQy+KnIliT8rxm" int2:id="pzh0nceG">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8E1"/>
    <w:multiLevelType w:val="multilevel"/>
    <w:tmpl w:val="4806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E0B51"/>
    <w:multiLevelType w:val="multilevel"/>
    <w:tmpl w:val="93D4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1615F"/>
    <w:multiLevelType w:val="hybridMultilevel"/>
    <w:tmpl w:val="978E98E0"/>
    <w:lvl w:ilvl="0" w:tplc="70A2864E">
      <w:start w:val="1"/>
      <w:numFmt w:val="bullet"/>
      <w:lvlText w:val=""/>
      <w:lvlJc w:val="left"/>
      <w:pPr>
        <w:ind w:left="720" w:hanging="360"/>
      </w:pPr>
      <w:rPr>
        <w:rFonts w:ascii="Symbol" w:hAnsi="Symbol" w:hint="default"/>
      </w:rPr>
    </w:lvl>
    <w:lvl w:ilvl="1" w:tplc="F722943E">
      <w:start w:val="1"/>
      <w:numFmt w:val="bullet"/>
      <w:lvlText w:val="o"/>
      <w:lvlJc w:val="left"/>
      <w:pPr>
        <w:ind w:left="1440" w:hanging="360"/>
      </w:pPr>
      <w:rPr>
        <w:rFonts w:ascii="Courier New" w:hAnsi="Courier New" w:hint="default"/>
      </w:rPr>
    </w:lvl>
    <w:lvl w:ilvl="2" w:tplc="7D886BFA">
      <w:start w:val="1"/>
      <w:numFmt w:val="bullet"/>
      <w:lvlText w:val=""/>
      <w:lvlJc w:val="left"/>
      <w:pPr>
        <w:ind w:left="2160" w:hanging="360"/>
      </w:pPr>
      <w:rPr>
        <w:rFonts w:ascii="Wingdings" w:hAnsi="Wingdings" w:hint="default"/>
      </w:rPr>
    </w:lvl>
    <w:lvl w:ilvl="3" w:tplc="B5C256B0">
      <w:start w:val="1"/>
      <w:numFmt w:val="bullet"/>
      <w:lvlText w:val=""/>
      <w:lvlJc w:val="left"/>
      <w:pPr>
        <w:ind w:left="2880" w:hanging="360"/>
      </w:pPr>
      <w:rPr>
        <w:rFonts w:ascii="Symbol" w:hAnsi="Symbol" w:hint="default"/>
      </w:rPr>
    </w:lvl>
    <w:lvl w:ilvl="4" w:tplc="F482B020">
      <w:start w:val="1"/>
      <w:numFmt w:val="bullet"/>
      <w:lvlText w:val="o"/>
      <w:lvlJc w:val="left"/>
      <w:pPr>
        <w:ind w:left="3600" w:hanging="360"/>
      </w:pPr>
      <w:rPr>
        <w:rFonts w:ascii="Courier New" w:hAnsi="Courier New" w:hint="default"/>
      </w:rPr>
    </w:lvl>
    <w:lvl w:ilvl="5" w:tplc="580C1A9C">
      <w:start w:val="1"/>
      <w:numFmt w:val="bullet"/>
      <w:lvlText w:val=""/>
      <w:lvlJc w:val="left"/>
      <w:pPr>
        <w:ind w:left="4320" w:hanging="360"/>
      </w:pPr>
      <w:rPr>
        <w:rFonts w:ascii="Wingdings" w:hAnsi="Wingdings" w:hint="default"/>
      </w:rPr>
    </w:lvl>
    <w:lvl w:ilvl="6" w:tplc="57B63CEA">
      <w:start w:val="1"/>
      <w:numFmt w:val="bullet"/>
      <w:lvlText w:val=""/>
      <w:lvlJc w:val="left"/>
      <w:pPr>
        <w:ind w:left="5040" w:hanging="360"/>
      </w:pPr>
      <w:rPr>
        <w:rFonts w:ascii="Symbol" w:hAnsi="Symbol" w:hint="default"/>
      </w:rPr>
    </w:lvl>
    <w:lvl w:ilvl="7" w:tplc="3DEE3760">
      <w:start w:val="1"/>
      <w:numFmt w:val="bullet"/>
      <w:lvlText w:val="o"/>
      <w:lvlJc w:val="left"/>
      <w:pPr>
        <w:ind w:left="5760" w:hanging="360"/>
      </w:pPr>
      <w:rPr>
        <w:rFonts w:ascii="Courier New" w:hAnsi="Courier New" w:hint="default"/>
      </w:rPr>
    </w:lvl>
    <w:lvl w:ilvl="8" w:tplc="B2CE2344">
      <w:start w:val="1"/>
      <w:numFmt w:val="bullet"/>
      <w:lvlText w:val=""/>
      <w:lvlJc w:val="left"/>
      <w:pPr>
        <w:ind w:left="6480" w:hanging="360"/>
      </w:pPr>
      <w:rPr>
        <w:rFonts w:ascii="Wingdings" w:hAnsi="Wingdings" w:hint="default"/>
      </w:rPr>
    </w:lvl>
  </w:abstractNum>
  <w:abstractNum w:abstractNumId="3" w15:restartNumberingAfterBreak="0">
    <w:nsid w:val="1B7F1FCF"/>
    <w:multiLevelType w:val="hybridMultilevel"/>
    <w:tmpl w:val="E920F802"/>
    <w:lvl w:ilvl="0" w:tplc="080059AE">
      <w:start w:val="1"/>
      <w:numFmt w:val="bullet"/>
      <w:lvlText w:val=""/>
      <w:lvlJc w:val="left"/>
      <w:pPr>
        <w:ind w:left="720" w:hanging="360"/>
      </w:pPr>
      <w:rPr>
        <w:rFonts w:ascii="Symbol" w:hAnsi="Symbol" w:hint="default"/>
      </w:rPr>
    </w:lvl>
    <w:lvl w:ilvl="1" w:tplc="FB768CF4">
      <w:start w:val="1"/>
      <w:numFmt w:val="bullet"/>
      <w:lvlText w:val="o"/>
      <w:lvlJc w:val="left"/>
      <w:pPr>
        <w:ind w:left="1440" w:hanging="360"/>
      </w:pPr>
      <w:rPr>
        <w:rFonts w:ascii="Courier New" w:hAnsi="Courier New" w:hint="default"/>
      </w:rPr>
    </w:lvl>
    <w:lvl w:ilvl="2" w:tplc="ED766AD0">
      <w:start w:val="1"/>
      <w:numFmt w:val="bullet"/>
      <w:lvlText w:val=""/>
      <w:lvlJc w:val="left"/>
      <w:pPr>
        <w:ind w:left="2160" w:hanging="360"/>
      </w:pPr>
      <w:rPr>
        <w:rFonts w:ascii="Wingdings" w:hAnsi="Wingdings" w:hint="default"/>
      </w:rPr>
    </w:lvl>
    <w:lvl w:ilvl="3" w:tplc="09A686DE">
      <w:start w:val="1"/>
      <w:numFmt w:val="bullet"/>
      <w:lvlText w:val=""/>
      <w:lvlJc w:val="left"/>
      <w:pPr>
        <w:ind w:left="2880" w:hanging="360"/>
      </w:pPr>
      <w:rPr>
        <w:rFonts w:ascii="Symbol" w:hAnsi="Symbol" w:hint="default"/>
      </w:rPr>
    </w:lvl>
    <w:lvl w:ilvl="4" w:tplc="9000BC0C">
      <w:start w:val="1"/>
      <w:numFmt w:val="bullet"/>
      <w:lvlText w:val="o"/>
      <w:lvlJc w:val="left"/>
      <w:pPr>
        <w:ind w:left="3600" w:hanging="360"/>
      </w:pPr>
      <w:rPr>
        <w:rFonts w:ascii="Courier New" w:hAnsi="Courier New" w:hint="default"/>
      </w:rPr>
    </w:lvl>
    <w:lvl w:ilvl="5" w:tplc="9322FDF8">
      <w:start w:val="1"/>
      <w:numFmt w:val="bullet"/>
      <w:lvlText w:val=""/>
      <w:lvlJc w:val="left"/>
      <w:pPr>
        <w:ind w:left="4320" w:hanging="360"/>
      </w:pPr>
      <w:rPr>
        <w:rFonts w:ascii="Wingdings" w:hAnsi="Wingdings" w:hint="default"/>
      </w:rPr>
    </w:lvl>
    <w:lvl w:ilvl="6" w:tplc="BAF00B48">
      <w:start w:val="1"/>
      <w:numFmt w:val="bullet"/>
      <w:lvlText w:val=""/>
      <w:lvlJc w:val="left"/>
      <w:pPr>
        <w:ind w:left="5040" w:hanging="360"/>
      </w:pPr>
      <w:rPr>
        <w:rFonts w:ascii="Symbol" w:hAnsi="Symbol" w:hint="default"/>
      </w:rPr>
    </w:lvl>
    <w:lvl w:ilvl="7" w:tplc="435ECF4C">
      <w:start w:val="1"/>
      <w:numFmt w:val="bullet"/>
      <w:lvlText w:val="o"/>
      <w:lvlJc w:val="left"/>
      <w:pPr>
        <w:ind w:left="5760" w:hanging="360"/>
      </w:pPr>
      <w:rPr>
        <w:rFonts w:ascii="Courier New" w:hAnsi="Courier New" w:hint="default"/>
      </w:rPr>
    </w:lvl>
    <w:lvl w:ilvl="8" w:tplc="2E20CBA8">
      <w:start w:val="1"/>
      <w:numFmt w:val="bullet"/>
      <w:lvlText w:val=""/>
      <w:lvlJc w:val="left"/>
      <w:pPr>
        <w:ind w:left="6480" w:hanging="360"/>
      </w:pPr>
      <w:rPr>
        <w:rFonts w:ascii="Wingdings" w:hAnsi="Wingdings" w:hint="default"/>
      </w:rPr>
    </w:lvl>
  </w:abstractNum>
  <w:abstractNum w:abstractNumId="4" w15:restartNumberingAfterBreak="0">
    <w:nsid w:val="1E427350"/>
    <w:multiLevelType w:val="multilevel"/>
    <w:tmpl w:val="38E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591039"/>
    <w:multiLevelType w:val="hybridMultilevel"/>
    <w:tmpl w:val="105CFE70"/>
    <w:lvl w:ilvl="0" w:tplc="928A4574">
      <w:start w:val="1"/>
      <w:numFmt w:val="bullet"/>
      <w:lvlText w:val=""/>
      <w:lvlJc w:val="left"/>
      <w:pPr>
        <w:ind w:left="720" w:hanging="360"/>
      </w:pPr>
      <w:rPr>
        <w:rFonts w:ascii="Symbol" w:hAnsi="Symbol" w:hint="default"/>
      </w:rPr>
    </w:lvl>
    <w:lvl w:ilvl="1" w:tplc="D31A1B7E">
      <w:start w:val="1"/>
      <w:numFmt w:val="bullet"/>
      <w:lvlText w:val="o"/>
      <w:lvlJc w:val="left"/>
      <w:pPr>
        <w:ind w:left="1440" w:hanging="360"/>
      </w:pPr>
      <w:rPr>
        <w:rFonts w:ascii="Courier New" w:hAnsi="Courier New" w:hint="default"/>
      </w:rPr>
    </w:lvl>
    <w:lvl w:ilvl="2" w:tplc="286401F4">
      <w:start w:val="1"/>
      <w:numFmt w:val="bullet"/>
      <w:lvlText w:val=""/>
      <w:lvlJc w:val="left"/>
      <w:pPr>
        <w:ind w:left="2160" w:hanging="360"/>
      </w:pPr>
      <w:rPr>
        <w:rFonts w:ascii="Wingdings" w:hAnsi="Wingdings" w:hint="default"/>
      </w:rPr>
    </w:lvl>
    <w:lvl w:ilvl="3" w:tplc="58122968">
      <w:start w:val="1"/>
      <w:numFmt w:val="bullet"/>
      <w:lvlText w:val=""/>
      <w:lvlJc w:val="left"/>
      <w:pPr>
        <w:ind w:left="2880" w:hanging="360"/>
      </w:pPr>
      <w:rPr>
        <w:rFonts w:ascii="Symbol" w:hAnsi="Symbol" w:hint="default"/>
      </w:rPr>
    </w:lvl>
    <w:lvl w:ilvl="4" w:tplc="F4B8B6B2">
      <w:start w:val="1"/>
      <w:numFmt w:val="bullet"/>
      <w:lvlText w:val="o"/>
      <w:lvlJc w:val="left"/>
      <w:pPr>
        <w:ind w:left="3600" w:hanging="360"/>
      </w:pPr>
      <w:rPr>
        <w:rFonts w:ascii="Courier New" w:hAnsi="Courier New" w:hint="default"/>
      </w:rPr>
    </w:lvl>
    <w:lvl w:ilvl="5" w:tplc="3FFAAB62">
      <w:start w:val="1"/>
      <w:numFmt w:val="bullet"/>
      <w:lvlText w:val=""/>
      <w:lvlJc w:val="left"/>
      <w:pPr>
        <w:ind w:left="4320" w:hanging="360"/>
      </w:pPr>
      <w:rPr>
        <w:rFonts w:ascii="Wingdings" w:hAnsi="Wingdings" w:hint="default"/>
      </w:rPr>
    </w:lvl>
    <w:lvl w:ilvl="6" w:tplc="62105D5A">
      <w:start w:val="1"/>
      <w:numFmt w:val="bullet"/>
      <w:lvlText w:val=""/>
      <w:lvlJc w:val="left"/>
      <w:pPr>
        <w:ind w:left="5040" w:hanging="360"/>
      </w:pPr>
      <w:rPr>
        <w:rFonts w:ascii="Symbol" w:hAnsi="Symbol" w:hint="default"/>
      </w:rPr>
    </w:lvl>
    <w:lvl w:ilvl="7" w:tplc="CEC4E1FA">
      <w:start w:val="1"/>
      <w:numFmt w:val="bullet"/>
      <w:lvlText w:val="o"/>
      <w:lvlJc w:val="left"/>
      <w:pPr>
        <w:ind w:left="5760" w:hanging="360"/>
      </w:pPr>
      <w:rPr>
        <w:rFonts w:ascii="Courier New" w:hAnsi="Courier New" w:hint="default"/>
      </w:rPr>
    </w:lvl>
    <w:lvl w:ilvl="8" w:tplc="E66C5878">
      <w:start w:val="1"/>
      <w:numFmt w:val="bullet"/>
      <w:lvlText w:val=""/>
      <w:lvlJc w:val="left"/>
      <w:pPr>
        <w:ind w:left="6480" w:hanging="360"/>
      </w:pPr>
      <w:rPr>
        <w:rFonts w:ascii="Wingdings" w:hAnsi="Wingdings" w:hint="default"/>
      </w:rPr>
    </w:lvl>
  </w:abstractNum>
  <w:abstractNum w:abstractNumId="6" w15:restartNumberingAfterBreak="0">
    <w:nsid w:val="2BBC1220"/>
    <w:multiLevelType w:val="hybridMultilevel"/>
    <w:tmpl w:val="33DE2A30"/>
    <w:lvl w:ilvl="0" w:tplc="C5968CC8">
      <w:start w:val="1"/>
      <w:numFmt w:val="bullet"/>
      <w:lvlText w:val="·"/>
      <w:lvlJc w:val="left"/>
      <w:pPr>
        <w:ind w:left="720" w:hanging="360"/>
      </w:pPr>
      <w:rPr>
        <w:rFonts w:ascii="Symbol" w:hAnsi="Symbol" w:hint="default"/>
      </w:rPr>
    </w:lvl>
    <w:lvl w:ilvl="1" w:tplc="556C6930">
      <w:start w:val="1"/>
      <w:numFmt w:val="bullet"/>
      <w:lvlText w:val="o"/>
      <w:lvlJc w:val="left"/>
      <w:pPr>
        <w:ind w:left="1440" w:hanging="360"/>
      </w:pPr>
      <w:rPr>
        <w:rFonts w:ascii="Courier New" w:hAnsi="Courier New" w:hint="default"/>
      </w:rPr>
    </w:lvl>
    <w:lvl w:ilvl="2" w:tplc="BBD68DD0">
      <w:start w:val="1"/>
      <w:numFmt w:val="bullet"/>
      <w:lvlText w:val=""/>
      <w:lvlJc w:val="left"/>
      <w:pPr>
        <w:ind w:left="2160" w:hanging="360"/>
      </w:pPr>
      <w:rPr>
        <w:rFonts w:ascii="Wingdings" w:hAnsi="Wingdings" w:hint="default"/>
      </w:rPr>
    </w:lvl>
    <w:lvl w:ilvl="3" w:tplc="02ACDC6C">
      <w:start w:val="1"/>
      <w:numFmt w:val="bullet"/>
      <w:lvlText w:val=""/>
      <w:lvlJc w:val="left"/>
      <w:pPr>
        <w:ind w:left="2880" w:hanging="360"/>
      </w:pPr>
      <w:rPr>
        <w:rFonts w:ascii="Symbol" w:hAnsi="Symbol" w:hint="default"/>
      </w:rPr>
    </w:lvl>
    <w:lvl w:ilvl="4" w:tplc="AE3CCBEA">
      <w:start w:val="1"/>
      <w:numFmt w:val="bullet"/>
      <w:lvlText w:val="o"/>
      <w:lvlJc w:val="left"/>
      <w:pPr>
        <w:ind w:left="3600" w:hanging="360"/>
      </w:pPr>
      <w:rPr>
        <w:rFonts w:ascii="Courier New" w:hAnsi="Courier New" w:hint="default"/>
      </w:rPr>
    </w:lvl>
    <w:lvl w:ilvl="5" w:tplc="542ED9D4">
      <w:start w:val="1"/>
      <w:numFmt w:val="bullet"/>
      <w:lvlText w:val=""/>
      <w:lvlJc w:val="left"/>
      <w:pPr>
        <w:ind w:left="4320" w:hanging="360"/>
      </w:pPr>
      <w:rPr>
        <w:rFonts w:ascii="Wingdings" w:hAnsi="Wingdings" w:hint="default"/>
      </w:rPr>
    </w:lvl>
    <w:lvl w:ilvl="6" w:tplc="33021AAE">
      <w:start w:val="1"/>
      <w:numFmt w:val="bullet"/>
      <w:lvlText w:val=""/>
      <w:lvlJc w:val="left"/>
      <w:pPr>
        <w:ind w:left="5040" w:hanging="360"/>
      </w:pPr>
      <w:rPr>
        <w:rFonts w:ascii="Symbol" w:hAnsi="Symbol" w:hint="default"/>
      </w:rPr>
    </w:lvl>
    <w:lvl w:ilvl="7" w:tplc="CB762C56">
      <w:start w:val="1"/>
      <w:numFmt w:val="bullet"/>
      <w:lvlText w:val="o"/>
      <w:lvlJc w:val="left"/>
      <w:pPr>
        <w:ind w:left="5760" w:hanging="360"/>
      </w:pPr>
      <w:rPr>
        <w:rFonts w:ascii="Courier New" w:hAnsi="Courier New" w:hint="default"/>
      </w:rPr>
    </w:lvl>
    <w:lvl w:ilvl="8" w:tplc="64F6A6A4">
      <w:start w:val="1"/>
      <w:numFmt w:val="bullet"/>
      <w:lvlText w:val=""/>
      <w:lvlJc w:val="left"/>
      <w:pPr>
        <w:ind w:left="6480" w:hanging="360"/>
      </w:pPr>
      <w:rPr>
        <w:rFonts w:ascii="Wingdings" w:hAnsi="Wingdings" w:hint="default"/>
      </w:rPr>
    </w:lvl>
  </w:abstractNum>
  <w:abstractNum w:abstractNumId="7"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636C6"/>
    <w:multiLevelType w:val="multilevel"/>
    <w:tmpl w:val="2904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467A1E"/>
    <w:multiLevelType w:val="multilevel"/>
    <w:tmpl w:val="5662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6F3816"/>
    <w:multiLevelType w:val="multilevel"/>
    <w:tmpl w:val="AE2E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CE1F9F"/>
    <w:multiLevelType w:val="hybridMultilevel"/>
    <w:tmpl w:val="9D346B34"/>
    <w:lvl w:ilvl="0" w:tplc="2A100EC6">
      <w:start w:val="1"/>
      <w:numFmt w:val="bullet"/>
      <w:lvlText w:val="·"/>
      <w:lvlJc w:val="left"/>
      <w:pPr>
        <w:ind w:left="720" w:hanging="360"/>
      </w:pPr>
      <w:rPr>
        <w:rFonts w:ascii="Symbol" w:hAnsi="Symbol" w:hint="default"/>
      </w:rPr>
    </w:lvl>
    <w:lvl w:ilvl="1" w:tplc="09741E28">
      <w:start w:val="1"/>
      <w:numFmt w:val="bullet"/>
      <w:lvlText w:val="o"/>
      <w:lvlJc w:val="left"/>
      <w:pPr>
        <w:ind w:left="1440" w:hanging="360"/>
      </w:pPr>
      <w:rPr>
        <w:rFonts w:ascii="Courier New" w:hAnsi="Courier New" w:hint="default"/>
      </w:rPr>
    </w:lvl>
    <w:lvl w:ilvl="2" w:tplc="589E0F28">
      <w:start w:val="1"/>
      <w:numFmt w:val="bullet"/>
      <w:lvlText w:val=""/>
      <w:lvlJc w:val="left"/>
      <w:pPr>
        <w:ind w:left="2160" w:hanging="360"/>
      </w:pPr>
      <w:rPr>
        <w:rFonts w:ascii="Wingdings" w:hAnsi="Wingdings" w:hint="default"/>
      </w:rPr>
    </w:lvl>
    <w:lvl w:ilvl="3" w:tplc="E362CED2">
      <w:start w:val="1"/>
      <w:numFmt w:val="bullet"/>
      <w:lvlText w:val=""/>
      <w:lvlJc w:val="left"/>
      <w:pPr>
        <w:ind w:left="2880" w:hanging="360"/>
      </w:pPr>
      <w:rPr>
        <w:rFonts w:ascii="Symbol" w:hAnsi="Symbol" w:hint="default"/>
      </w:rPr>
    </w:lvl>
    <w:lvl w:ilvl="4" w:tplc="0B4CA92E">
      <w:start w:val="1"/>
      <w:numFmt w:val="bullet"/>
      <w:lvlText w:val="o"/>
      <w:lvlJc w:val="left"/>
      <w:pPr>
        <w:ind w:left="3600" w:hanging="360"/>
      </w:pPr>
      <w:rPr>
        <w:rFonts w:ascii="Courier New" w:hAnsi="Courier New" w:hint="default"/>
      </w:rPr>
    </w:lvl>
    <w:lvl w:ilvl="5" w:tplc="F348935E">
      <w:start w:val="1"/>
      <w:numFmt w:val="bullet"/>
      <w:lvlText w:val=""/>
      <w:lvlJc w:val="left"/>
      <w:pPr>
        <w:ind w:left="4320" w:hanging="360"/>
      </w:pPr>
      <w:rPr>
        <w:rFonts w:ascii="Wingdings" w:hAnsi="Wingdings" w:hint="default"/>
      </w:rPr>
    </w:lvl>
    <w:lvl w:ilvl="6" w:tplc="0E88FD2E">
      <w:start w:val="1"/>
      <w:numFmt w:val="bullet"/>
      <w:lvlText w:val=""/>
      <w:lvlJc w:val="left"/>
      <w:pPr>
        <w:ind w:left="5040" w:hanging="360"/>
      </w:pPr>
      <w:rPr>
        <w:rFonts w:ascii="Symbol" w:hAnsi="Symbol" w:hint="default"/>
      </w:rPr>
    </w:lvl>
    <w:lvl w:ilvl="7" w:tplc="66DEED30">
      <w:start w:val="1"/>
      <w:numFmt w:val="bullet"/>
      <w:lvlText w:val="o"/>
      <w:lvlJc w:val="left"/>
      <w:pPr>
        <w:ind w:left="5760" w:hanging="360"/>
      </w:pPr>
      <w:rPr>
        <w:rFonts w:ascii="Courier New" w:hAnsi="Courier New" w:hint="default"/>
      </w:rPr>
    </w:lvl>
    <w:lvl w:ilvl="8" w:tplc="DD4AFFE4">
      <w:start w:val="1"/>
      <w:numFmt w:val="bullet"/>
      <w:lvlText w:val=""/>
      <w:lvlJc w:val="left"/>
      <w:pPr>
        <w:ind w:left="6480" w:hanging="360"/>
      </w:pPr>
      <w:rPr>
        <w:rFonts w:ascii="Wingdings" w:hAnsi="Wingdings" w:hint="default"/>
      </w:rPr>
    </w:lvl>
  </w:abstractNum>
  <w:abstractNum w:abstractNumId="12" w15:restartNumberingAfterBreak="0">
    <w:nsid w:val="6D6220DE"/>
    <w:multiLevelType w:val="multilevel"/>
    <w:tmpl w:val="2D60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E853AE"/>
    <w:multiLevelType w:val="hybridMultilevel"/>
    <w:tmpl w:val="F41C99A8"/>
    <w:lvl w:ilvl="0" w:tplc="34286940">
      <w:start w:val="1"/>
      <w:numFmt w:val="bullet"/>
      <w:lvlText w:val=""/>
      <w:lvlJc w:val="left"/>
      <w:pPr>
        <w:ind w:left="720" w:hanging="360"/>
      </w:pPr>
      <w:rPr>
        <w:rFonts w:ascii="Symbol" w:hAnsi="Symbol" w:hint="default"/>
      </w:rPr>
    </w:lvl>
    <w:lvl w:ilvl="1" w:tplc="3D52F60A">
      <w:start w:val="1"/>
      <w:numFmt w:val="bullet"/>
      <w:lvlText w:val="o"/>
      <w:lvlJc w:val="left"/>
      <w:pPr>
        <w:ind w:left="1440" w:hanging="360"/>
      </w:pPr>
      <w:rPr>
        <w:rFonts w:ascii="Courier New" w:hAnsi="Courier New" w:hint="default"/>
      </w:rPr>
    </w:lvl>
    <w:lvl w:ilvl="2" w:tplc="5EA0AA90">
      <w:start w:val="1"/>
      <w:numFmt w:val="bullet"/>
      <w:lvlText w:val=""/>
      <w:lvlJc w:val="left"/>
      <w:pPr>
        <w:ind w:left="2160" w:hanging="360"/>
      </w:pPr>
      <w:rPr>
        <w:rFonts w:ascii="Wingdings" w:hAnsi="Wingdings" w:hint="default"/>
      </w:rPr>
    </w:lvl>
    <w:lvl w:ilvl="3" w:tplc="CBB0A71E">
      <w:start w:val="1"/>
      <w:numFmt w:val="bullet"/>
      <w:lvlText w:val=""/>
      <w:lvlJc w:val="left"/>
      <w:pPr>
        <w:ind w:left="2880" w:hanging="360"/>
      </w:pPr>
      <w:rPr>
        <w:rFonts w:ascii="Symbol" w:hAnsi="Symbol" w:hint="default"/>
      </w:rPr>
    </w:lvl>
    <w:lvl w:ilvl="4" w:tplc="D750B76A">
      <w:start w:val="1"/>
      <w:numFmt w:val="bullet"/>
      <w:lvlText w:val="o"/>
      <w:lvlJc w:val="left"/>
      <w:pPr>
        <w:ind w:left="3600" w:hanging="360"/>
      </w:pPr>
      <w:rPr>
        <w:rFonts w:ascii="Courier New" w:hAnsi="Courier New" w:hint="default"/>
      </w:rPr>
    </w:lvl>
    <w:lvl w:ilvl="5" w:tplc="F12CC670">
      <w:start w:val="1"/>
      <w:numFmt w:val="bullet"/>
      <w:lvlText w:val=""/>
      <w:lvlJc w:val="left"/>
      <w:pPr>
        <w:ind w:left="4320" w:hanging="360"/>
      </w:pPr>
      <w:rPr>
        <w:rFonts w:ascii="Wingdings" w:hAnsi="Wingdings" w:hint="default"/>
      </w:rPr>
    </w:lvl>
    <w:lvl w:ilvl="6" w:tplc="6D84B8E2">
      <w:start w:val="1"/>
      <w:numFmt w:val="bullet"/>
      <w:lvlText w:val=""/>
      <w:lvlJc w:val="left"/>
      <w:pPr>
        <w:ind w:left="5040" w:hanging="360"/>
      </w:pPr>
      <w:rPr>
        <w:rFonts w:ascii="Symbol" w:hAnsi="Symbol" w:hint="default"/>
      </w:rPr>
    </w:lvl>
    <w:lvl w:ilvl="7" w:tplc="42A8BBBE">
      <w:start w:val="1"/>
      <w:numFmt w:val="bullet"/>
      <w:lvlText w:val="o"/>
      <w:lvlJc w:val="left"/>
      <w:pPr>
        <w:ind w:left="5760" w:hanging="360"/>
      </w:pPr>
      <w:rPr>
        <w:rFonts w:ascii="Courier New" w:hAnsi="Courier New" w:hint="default"/>
      </w:rPr>
    </w:lvl>
    <w:lvl w:ilvl="8" w:tplc="E0E41BA8">
      <w:start w:val="1"/>
      <w:numFmt w:val="bullet"/>
      <w:lvlText w:val=""/>
      <w:lvlJc w:val="left"/>
      <w:pPr>
        <w:ind w:left="6480" w:hanging="360"/>
      </w:pPr>
      <w:rPr>
        <w:rFonts w:ascii="Wingdings" w:hAnsi="Wingdings" w:hint="default"/>
      </w:rPr>
    </w:lvl>
  </w:abstractNum>
  <w:abstractNum w:abstractNumId="14" w15:restartNumberingAfterBreak="0">
    <w:nsid w:val="7606253D"/>
    <w:multiLevelType w:val="hybridMultilevel"/>
    <w:tmpl w:val="B3320EC2"/>
    <w:lvl w:ilvl="0" w:tplc="76B09922">
      <w:start w:val="1"/>
      <w:numFmt w:val="bullet"/>
      <w:lvlText w:val="·"/>
      <w:lvlJc w:val="left"/>
      <w:pPr>
        <w:ind w:left="720" w:hanging="360"/>
      </w:pPr>
      <w:rPr>
        <w:rFonts w:ascii="Symbol" w:hAnsi="Symbol" w:hint="default"/>
      </w:rPr>
    </w:lvl>
    <w:lvl w:ilvl="1" w:tplc="12022CA6">
      <w:start w:val="1"/>
      <w:numFmt w:val="bullet"/>
      <w:lvlText w:val="o"/>
      <w:lvlJc w:val="left"/>
      <w:pPr>
        <w:ind w:left="1440" w:hanging="360"/>
      </w:pPr>
      <w:rPr>
        <w:rFonts w:ascii="Courier New" w:hAnsi="Courier New" w:hint="default"/>
      </w:rPr>
    </w:lvl>
    <w:lvl w:ilvl="2" w:tplc="4768E8B4">
      <w:start w:val="1"/>
      <w:numFmt w:val="bullet"/>
      <w:lvlText w:val=""/>
      <w:lvlJc w:val="left"/>
      <w:pPr>
        <w:ind w:left="2160" w:hanging="360"/>
      </w:pPr>
      <w:rPr>
        <w:rFonts w:ascii="Wingdings" w:hAnsi="Wingdings" w:hint="default"/>
      </w:rPr>
    </w:lvl>
    <w:lvl w:ilvl="3" w:tplc="E0967262">
      <w:start w:val="1"/>
      <w:numFmt w:val="bullet"/>
      <w:lvlText w:val=""/>
      <w:lvlJc w:val="left"/>
      <w:pPr>
        <w:ind w:left="2880" w:hanging="360"/>
      </w:pPr>
      <w:rPr>
        <w:rFonts w:ascii="Symbol" w:hAnsi="Symbol" w:hint="default"/>
      </w:rPr>
    </w:lvl>
    <w:lvl w:ilvl="4" w:tplc="8EF008E4">
      <w:start w:val="1"/>
      <w:numFmt w:val="bullet"/>
      <w:lvlText w:val="o"/>
      <w:lvlJc w:val="left"/>
      <w:pPr>
        <w:ind w:left="3600" w:hanging="360"/>
      </w:pPr>
      <w:rPr>
        <w:rFonts w:ascii="Courier New" w:hAnsi="Courier New" w:hint="default"/>
      </w:rPr>
    </w:lvl>
    <w:lvl w:ilvl="5" w:tplc="6316D988">
      <w:start w:val="1"/>
      <w:numFmt w:val="bullet"/>
      <w:lvlText w:val=""/>
      <w:lvlJc w:val="left"/>
      <w:pPr>
        <w:ind w:left="4320" w:hanging="360"/>
      </w:pPr>
      <w:rPr>
        <w:rFonts w:ascii="Wingdings" w:hAnsi="Wingdings" w:hint="default"/>
      </w:rPr>
    </w:lvl>
    <w:lvl w:ilvl="6" w:tplc="BDE8EDD4">
      <w:start w:val="1"/>
      <w:numFmt w:val="bullet"/>
      <w:lvlText w:val=""/>
      <w:lvlJc w:val="left"/>
      <w:pPr>
        <w:ind w:left="5040" w:hanging="360"/>
      </w:pPr>
      <w:rPr>
        <w:rFonts w:ascii="Symbol" w:hAnsi="Symbol" w:hint="default"/>
      </w:rPr>
    </w:lvl>
    <w:lvl w:ilvl="7" w:tplc="9DAE9FB6">
      <w:start w:val="1"/>
      <w:numFmt w:val="bullet"/>
      <w:lvlText w:val="o"/>
      <w:lvlJc w:val="left"/>
      <w:pPr>
        <w:ind w:left="5760" w:hanging="360"/>
      </w:pPr>
      <w:rPr>
        <w:rFonts w:ascii="Courier New" w:hAnsi="Courier New" w:hint="default"/>
      </w:rPr>
    </w:lvl>
    <w:lvl w:ilvl="8" w:tplc="72C0B3F2">
      <w:start w:val="1"/>
      <w:numFmt w:val="bullet"/>
      <w:lvlText w:val=""/>
      <w:lvlJc w:val="left"/>
      <w:pPr>
        <w:ind w:left="6480" w:hanging="360"/>
      </w:pPr>
      <w:rPr>
        <w:rFonts w:ascii="Wingdings" w:hAnsi="Wingdings" w:hint="default"/>
      </w:rPr>
    </w:lvl>
  </w:abstractNum>
  <w:abstractNum w:abstractNumId="15" w15:restartNumberingAfterBreak="0">
    <w:nsid w:val="78797E48"/>
    <w:multiLevelType w:val="hybridMultilevel"/>
    <w:tmpl w:val="E09C7E06"/>
    <w:lvl w:ilvl="0" w:tplc="50B49B68">
      <w:start w:val="1"/>
      <w:numFmt w:val="bullet"/>
      <w:lvlText w:val="·"/>
      <w:lvlJc w:val="left"/>
      <w:pPr>
        <w:ind w:left="720" w:hanging="360"/>
      </w:pPr>
      <w:rPr>
        <w:rFonts w:ascii="Symbol" w:hAnsi="Symbol" w:hint="default"/>
      </w:rPr>
    </w:lvl>
    <w:lvl w:ilvl="1" w:tplc="80B62B30">
      <w:start w:val="1"/>
      <w:numFmt w:val="bullet"/>
      <w:lvlText w:val="o"/>
      <w:lvlJc w:val="left"/>
      <w:pPr>
        <w:ind w:left="1440" w:hanging="360"/>
      </w:pPr>
      <w:rPr>
        <w:rFonts w:ascii="Courier New" w:hAnsi="Courier New" w:hint="default"/>
      </w:rPr>
    </w:lvl>
    <w:lvl w:ilvl="2" w:tplc="3AF42F0A">
      <w:start w:val="1"/>
      <w:numFmt w:val="bullet"/>
      <w:lvlText w:val=""/>
      <w:lvlJc w:val="left"/>
      <w:pPr>
        <w:ind w:left="2160" w:hanging="360"/>
      </w:pPr>
      <w:rPr>
        <w:rFonts w:ascii="Wingdings" w:hAnsi="Wingdings" w:hint="default"/>
      </w:rPr>
    </w:lvl>
    <w:lvl w:ilvl="3" w:tplc="ECB4650A">
      <w:start w:val="1"/>
      <w:numFmt w:val="bullet"/>
      <w:lvlText w:val=""/>
      <w:lvlJc w:val="left"/>
      <w:pPr>
        <w:ind w:left="2880" w:hanging="360"/>
      </w:pPr>
      <w:rPr>
        <w:rFonts w:ascii="Symbol" w:hAnsi="Symbol" w:hint="default"/>
      </w:rPr>
    </w:lvl>
    <w:lvl w:ilvl="4" w:tplc="984C3856">
      <w:start w:val="1"/>
      <w:numFmt w:val="bullet"/>
      <w:lvlText w:val="o"/>
      <w:lvlJc w:val="left"/>
      <w:pPr>
        <w:ind w:left="3600" w:hanging="360"/>
      </w:pPr>
      <w:rPr>
        <w:rFonts w:ascii="Courier New" w:hAnsi="Courier New" w:hint="default"/>
      </w:rPr>
    </w:lvl>
    <w:lvl w:ilvl="5" w:tplc="9E98D9DE">
      <w:start w:val="1"/>
      <w:numFmt w:val="bullet"/>
      <w:lvlText w:val=""/>
      <w:lvlJc w:val="left"/>
      <w:pPr>
        <w:ind w:left="4320" w:hanging="360"/>
      </w:pPr>
      <w:rPr>
        <w:rFonts w:ascii="Wingdings" w:hAnsi="Wingdings" w:hint="default"/>
      </w:rPr>
    </w:lvl>
    <w:lvl w:ilvl="6" w:tplc="D48CBB04">
      <w:start w:val="1"/>
      <w:numFmt w:val="bullet"/>
      <w:lvlText w:val=""/>
      <w:lvlJc w:val="left"/>
      <w:pPr>
        <w:ind w:left="5040" w:hanging="360"/>
      </w:pPr>
      <w:rPr>
        <w:rFonts w:ascii="Symbol" w:hAnsi="Symbol" w:hint="default"/>
      </w:rPr>
    </w:lvl>
    <w:lvl w:ilvl="7" w:tplc="3B8828DC">
      <w:start w:val="1"/>
      <w:numFmt w:val="bullet"/>
      <w:lvlText w:val="o"/>
      <w:lvlJc w:val="left"/>
      <w:pPr>
        <w:ind w:left="5760" w:hanging="360"/>
      </w:pPr>
      <w:rPr>
        <w:rFonts w:ascii="Courier New" w:hAnsi="Courier New" w:hint="default"/>
      </w:rPr>
    </w:lvl>
    <w:lvl w:ilvl="8" w:tplc="ED187B4E">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6"/>
  </w:num>
  <w:num w:numId="5">
    <w:abstractNumId w:val="2"/>
  </w:num>
  <w:num w:numId="6">
    <w:abstractNumId w:val="3"/>
  </w:num>
  <w:num w:numId="7">
    <w:abstractNumId w:val="7"/>
  </w:num>
  <w:num w:numId="8">
    <w:abstractNumId w:val="8"/>
  </w:num>
  <w:num w:numId="9">
    <w:abstractNumId w:val="0"/>
  </w:num>
  <w:num w:numId="10">
    <w:abstractNumId w:val="9"/>
  </w:num>
  <w:num w:numId="11">
    <w:abstractNumId w:val="1"/>
  </w:num>
  <w:num w:numId="12">
    <w:abstractNumId w:val="10"/>
  </w:num>
  <w:num w:numId="13">
    <w:abstractNumId w:val="4"/>
  </w:num>
  <w:num w:numId="14">
    <w:abstractNumId w:val="12"/>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62"/>
    <w:rsid w:val="00057DB1"/>
    <w:rsid w:val="000A3722"/>
    <w:rsid w:val="00196660"/>
    <w:rsid w:val="001B519F"/>
    <w:rsid w:val="004F5296"/>
    <w:rsid w:val="0060394D"/>
    <w:rsid w:val="00655B5D"/>
    <w:rsid w:val="00760962"/>
    <w:rsid w:val="008422E5"/>
    <w:rsid w:val="008E2FF4"/>
    <w:rsid w:val="009C3F2F"/>
    <w:rsid w:val="00B7337A"/>
    <w:rsid w:val="00D94BA5"/>
    <w:rsid w:val="00EB258F"/>
    <w:rsid w:val="00F0642D"/>
    <w:rsid w:val="02DEAD20"/>
    <w:rsid w:val="047A7D81"/>
    <w:rsid w:val="04C4360F"/>
    <w:rsid w:val="06600670"/>
    <w:rsid w:val="068A3191"/>
    <w:rsid w:val="07213C3B"/>
    <w:rsid w:val="07B49612"/>
    <w:rsid w:val="07F3E94B"/>
    <w:rsid w:val="0845931D"/>
    <w:rsid w:val="098FB9AC"/>
    <w:rsid w:val="0C880735"/>
    <w:rsid w:val="0CCF47F4"/>
    <w:rsid w:val="0CE73611"/>
    <w:rsid w:val="0FC7957D"/>
    <w:rsid w:val="1050CC83"/>
    <w:rsid w:val="108BB62D"/>
    <w:rsid w:val="11EC9CE4"/>
    <w:rsid w:val="1205C541"/>
    <w:rsid w:val="1325611B"/>
    <w:rsid w:val="16862BCC"/>
    <w:rsid w:val="17117A70"/>
    <w:rsid w:val="1811FA9B"/>
    <w:rsid w:val="187506C5"/>
    <w:rsid w:val="1A766072"/>
    <w:rsid w:val="1E255B42"/>
    <w:rsid w:val="1E41E8E6"/>
    <w:rsid w:val="1E781554"/>
    <w:rsid w:val="1ED1ED90"/>
    <w:rsid w:val="21F37E15"/>
    <w:rsid w:val="230FABFE"/>
    <w:rsid w:val="232EC7AD"/>
    <w:rsid w:val="23A55EB3"/>
    <w:rsid w:val="24487035"/>
    <w:rsid w:val="24E3DA11"/>
    <w:rsid w:val="262E2463"/>
    <w:rsid w:val="27279561"/>
    <w:rsid w:val="27D0C268"/>
    <w:rsid w:val="281B7AD3"/>
    <w:rsid w:val="291AA718"/>
    <w:rsid w:val="29FC703B"/>
    <w:rsid w:val="2B7923F2"/>
    <w:rsid w:val="2B7DA191"/>
    <w:rsid w:val="2EB0C4B4"/>
    <w:rsid w:val="2ECFE15E"/>
    <w:rsid w:val="2F197EE9"/>
    <w:rsid w:val="308BCF41"/>
    <w:rsid w:val="30B54F4A"/>
    <w:rsid w:val="32197BF0"/>
    <w:rsid w:val="32279FA2"/>
    <w:rsid w:val="323E7976"/>
    <w:rsid w:val="33DA49D7"/>
    <w:rsid w:val="3403A09A"/>
    <w:rsid w:val="34123CAD"/>
    <w:rsid w:val="345374F6"/>
    <w:rsid w:val="35392E95"/>
    <w:rsid w:val="355F4064"/>
    <w:rsid w:val="359C3ABF"/>
    <w:rsid w:val="38F59CCE"/>
    <w:rsid w:val="3A248DD5"/>
    <w:rsid w:val="3A32B187"/>
    <w:rsid w:val="3B712CE5"/>
    <w:rsid w:val="3BA87019"/>
    <w:rsid w:val="3C3F42B0"/>
    <w:rsid w:val="3DE12EDF"/>
    <w:rsid w:val="3E8F8BA4"/>
    <w:rsid w:val="3EA8CDA7"/>
    <w:rsid w:val="4311905E"/>
    <w:rsid w:val="4362FCC7"/>
    <w:rsid w:val="4363166D"/>
    <w:rsid w:val="44307FD3"/>
    <w:rsid w:val="469A9D89"/>
    <w:rsid w:val="4D01E8AE"/>
    <w:rsid w:val="4D300110"/>
    <w:rsid w:val="4FD0CF3B"/>
    <w:rsid w:val="5327B428"/>
    <w:rsid w:val="552E92E3"/>
    <w:rsid w:val="57E1FCEE"/>
    <w:rsid w:val="588BDC14"/>
    <w:rsid w:val="59272C4A"/>
    <w:rsid w:val="5AC2FCAB"/>
    <w:rsid w:val="5B1C2E61"/>
    <w:rsid w:val="5D4624DA"/>
    <w:rsid w:val="5EBBCA5F"/>
    <w:rsid w:val="5F7D4571"/>
    <w:rsid w:val="5F8E776F"/>
    <w:rsid w:val="611915D2"/>
    <w:rsid w:val="61323E2F"/>
    <w:rsid w:val="633E6F6A"/>
    <w:rsid w:val="63761325"/>
    <w:rsid w:val="6461E892"/>
    <w:rsid w:val="64CF3B20"/>
    <w:rsid w:val="6511E386"/>
    <w:rsid w:val="655136BF"/>
    <w:rsid w:val="65592445"/>
    <w:rsid w:val="6890C507"/>
    <w:rsid w:val="68F2B14F"/>
    <w:rsid w:val="6AE4A468"/>
    <w:rsid w:val="6BC07843"/>
    <w:rsid w:val="6DA7FE29"/>
    <w:rsid w:val="6E1C452A"/>
    <w:rsid w:val="6F6312B5"/>
    <w:rsid w:val="709BD6EC"/>
    <w:rsid w:val="71F0668E"/>
    <w:rsid w:val="7235F34A"/>
    <w:rsid w:val="72816399"/>
    <w:rsid w:val="740F5227"/>
    <w:rsid w:val="75B92BDC"/>
    <w:rsid w:val="75C2E924"/>
    <w:rsid w:val="760C3052"/>
    <w:rsid w:val="761BCA43"/>
    <w:rsid w:val="79F48807"/>
    <w:rsid w:val="7A84CD2E"/>
    <w:rsid w:val="7B78726C"/>
    <w:rsid w:val="7B860DFD"/>
    <w:rsid w:val="7DC43DC1"/>
    <w:rsid w:val="7F46BE44"/>
    <w:rsid w:val="7F66D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F31C"/>
  <w15:chartTrackingRefBased/>
  <w15:docId w15:val="{FD700F0B-882C-4B55-81C5-A8EC5387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196660"/>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unhideWhenUsed/>
    <w:qFormat/>
    <w:rsid w:val="004F52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962"/>
    <w:rPr>
      <w:color w:val="0563C1" w:themeColor="hyperlink"/>
      <w:u w:val="single"/>
    </w:rPr>
  </w:style>
  <w:style w:type="character" w:styleId="UnresolvedMention">
    <w:name w:val="Unresolved Mention"/>
    <w:basedOn w:val="DefaultParagraphFont"/>
    <w:uiPriority w:val="99"/>
    <w:semiHidden/>
    <w:unhideWhenUsed/>
    <w:rsid w:val="00760962"/>
    <w:rPr>
      <w:color w:val="605E5C"/>
      <w:shd w:val="clear" w:color="auto" w:fill="E1DFDD"/>
    </w:rPr>
  </w:style>
  <w:style w:type="character" w:customStyle="1" w:styleId="Heading2Char">
    <w:name w:val="Heading 2 Char"/>
    <w:basedOn w:val="DefaultParagraphFont"/>
    <w:link w:val="Heading2"/>
    <w:rsid w:val="00196660"/>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4F529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F5296"/>
    <w:pPr>
      <w:numPr>
        <w:numId w:val="7"/>
      </w:numPr>
      <w:spacing w:after="240" w:line="288" w:lineRule="auto"/>
      <w:contextualSpacing/>
    </w:pPr>
    <w:rPr>
      <w:rFonts w:ascii="Arial" w:eastAsia="Times New Roman" w:hAnsi="Arial" w:cs="Times New Roman"/>
      <w:sz w:val="24"/>
      <w:szCs w:val="24"/>
      <w:lang w:eastAsia="en-GB"/>
    </w:rPr>
  </w:style>
  <w:style w:type="paragraph" w:styleId="NoSpacing">
    <w:name w:val="No Spacing"/>
    <w:uiPriority w:val="1"/>
    <w:qFormat/>
    <w:rsid w:val="004F5296"/>
    <w:pPr>
      <w:spacing w:after="0" w:line="240" w:lineRule="auto"/>
    </w:pPr>
  </w:style>
  <w:style w:type="character" w:customStyle="1" w:styleId="normaltextrun">
    <w:name w:val="normaltextrun"/>
    <w:basedOn w:val="DefaultParagraphFont"/>
    <w:rsid w:val="009C3F2F"/>
  </w:style>
  <w:style w:type="character" w:customStyle="1" w:styleId="eop">
    <w:name w:val="eop"/>
    <w:basedOn w:val="DefaultParagraphFont"/>
    <w:rsid w:val="009C3F2F"/>
  </w:style>
  <w:style w:type="paragraph" w:customStyle="1" w:styleId="paragraph">
    <w:name w:val="paragraph"/>
    <w:basedOn w:val="Normal"/>
    <w:rsid w:val="009C3F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B258F"/>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436769">
      <w:bodyDiv w:val="1"/>
      <w:marLeft w:val="0"/>
      <w:marRight w:val="0"/>
      <w:marTop w:val="0"/>
      <w:marBottom w:val="0"/>
      <w:divBdr>
        <w:top w:val="none" w:sz="0" w:space="0" w:color="auto"/>
        <w:left w:val="none" w:sz="0" w:space="0" w:color="auto"/>
        <w:bottom w:val="none" w:sz="0" w:space="0" w:color="auto"/>
        <w:right w:val="none" w:sz="0" w:space="0" w:color="auto"/>
      </w:divBdr>
      <w:divsChild>
        <w:div w:id="403451268">
          <w:marLeft w:val="0"/>
          <w:marRight w:val="0"/>
          <w:marTop w:val="0"/>
          <w:marBottom w:val="0"/>
          <w:divBdr>
            <w:top w:val="none" w:sz="0" w:space="0" w:color="auto"/>
            <w:left w:val="none" w:sz="0" w:space="0" w:color="auto"/>
            <w:bottom w:val="none" w:sz="0" w:space="0" w:color="auto"/>
            <w:right w:val="none" w:sz="0" w:space="0" w:color="auto"/>
          </w:divBdr>
        </w:div>
        <w:div w:id="179198682">
          <w:marLeft w:val="0"/>
          <w:marRight w:val="0"/>
          <w:marTop w:val="0"/>
          <w:marBottom w:val="0"/>
          <w:divBdr>
            <w:top w:val="none" w:sz="0" w:space="0" w:color="auto"/>
            <w:left w:val="none" w:sz="0" w:space="0" w:color="auto"/>
            <w:bottom w:val="none" w:sz="0" w:space="0" w:color="auto"/>
            <w:right w:val="none" w:sz="0" w:space="0" w:color="auto"/>
          </w:divBdr>
        </w:div>
        <w:div w:id="1602252016">
          <w:marLeft w:val="0"/>
          <w:marRight w:val="0"/>
          <w:marTop w:val="0"/>
          <w:marBottom w:val="0"/>
          <w:divBdr>
            <w:top w:val="none" w:sz="0" w:space="0" w:color="auto"/>
            <w:left w:val="none" w:sz="0" w:space="0" w:color="auto"/>
            <w:bottom w:val="none" w:sz="0" w:space="0" w:color="auto"/>
            <w:right w:val="none" w:sz="0" w:space="0" w:color="auto"/>
          </w:divBdr>
        </w:div>
        <w:div w:id="1558784588">
          <w:marLeft w:val="0"/>
          <w:marRight w:val="0"/>
          <w:marTop w:val="0"/>
          <w:marBottom w:val="0"/>
          <w:divBdr>
            <w:top w:val="none" w:sz="0" w:space="0" w:color="auto"/>
            <w:left w:val="none" w:sz="0" w:space="0" w:color="auto"/>
            <w:bottom w:val="none" w:sz="0" w:space="0" w:color="auto"/>
            <w:right w:val="none" w:sz="0" w:space="0" w:color="auto"/>
          </w:divBdr>
        </w:div>
        <w:div w:id="829253848">
          <w:marLeft w:val="0"/>
          <w:marRight w:val="0"/>
          <w:marTop w:val="0"/>
          <w:marBottom w:val="0"/>
          <w:divBdr>
            <w:top w:val="none" w:sz="0" w:space="0" w:color="auto"/>
            <w:left w:val="none" w:sz="0" w:space="0" w:color="auto"/>
            <w:bottom w:val="none" w:sz="0" w:space="0" w:color="auto"/>
            <w:right w:val="none" w:sz="0" w:space="0" w:color="auto"/>
          </w:divBdr>
        </w:div>
        <w:div w:id="1409112224">
          <w:marLeft w:val="0"/>
          <w:marRight w:val="0"/>
          <w:marTop w:val="0"/>
          <w:marBottom w:val="0"/>
          <w:divBdr>
            <w:top w:val="none" w:sz="0" w:space="0" w:color="auto"/>
            <w:left w:val="none" w:sz="0" w:space="0" w:color="auto"/>
            <w:bottom w:val="none" w:sz="0" w:space="0" w:color="auto"/>
            <w:right w:val="none" w:sz="0" w:space="0" w:color="auto"/>
          </w:divBdr>
        </w:div>
        <w:div w:id="2092384810">
          <w:marLeft w:val="0"/>
          <w:marRight w:val="0"/>
          <w:marTop w:val="0"/>
          <w:marBottom w:val="0"/>
          <w:divBdr>
            <w:top w:val="none" w:sz="0" w:space="0" w:color="auto"/>
            <w:left w:val="none" w:sz="0" w:space="0" w:color="auto"/>
            <w:bottom w:val="none" w:sz="0" w:space="0" w:color="auto"/>
            <w:right w:val="none" w:sz="0" w:space="0" w:color="auto"/>
          </w:divBdr>
        </w:div>
        <w:div w:id="1216814347">
          <w:marLeft w:val="0"/>
          <w:marRight w:val="0"/>
          <w:marTop w:val="0"/>
          <w:marBottom w:val="0"/>
          <w:divBdr>
            <w:top w:val="none" w:sz="0" w:space="0" w:color="auto"/>
            <w:left w:val="none" w:sz="0" w:space="0" w:color="auto"/>
            <w:bottom w:val="none" w:sz="0" w:space="0" w:color="auto"/>
            <w:right w:val="none" w:sz="0" w:space="0" w:color="auto"/>
          </w:divBdr>
        </w:div>
        <w:div w:id="1216115907">
          <w:marLeft w:val="0"/>
          <w:marRight w:val="0"/>
          <w:marTop w:val="0"/>
          <w:marBottom w:val="0"/>
          <w:divBdr>
            <w:top w:val="none" w:sz="0" w:space="0" w:color="auto"/>
            <w:left w:val="none" w:sz="0" w:space="0" w:color="auto"/>
            <w:bottom w:val="none" w:sz="0" w:space="0" w:color="auto"/>
            <w:right w:val="none" w:sz="0" w:space="0" w:color="auto"/>
          </w:divBdr>
        </w:div>
        <w:div w:id="1992977367">
          <w:marLeft w:val="0"/>
          <w:marRight w:val="0"/>
          <w:marTop w:val="0"/>
          <w:marBottom w:val="0"/>
          <w:divBdr>
            <w:top w:val="none" w:sz="0" w:space="0" w:color="auto"/>
            <w:left w:val="none" w:sz="0" w:space="0" w:color="auto"/>
            <w:bottom w:val="none" w:sz="0" w:space="0" w:color="auto"/>
            <w:right w:val="none" w:sz="0" w:space="0" w:color="auto"/>
          </w:divBdr>
        </w:div>
        <w:div w:id="1035153158">
          <w:marLeft w:val="0"/>
          <w:marRight w:val="0"/>
          <w:marTop w:val="0"/>
          <w:marBottom w:val="0"/>
          <w:divBdr>
            <w:top w:val="none" w:sz="0" w:space="0" w:color="auto"/>
            <w:left w:val="none" w:sz="0" w:space="0" w:color="auto"/>
            <w:bottom w:val="none" w:sz="0" w:space="0" w:color="auto"/>
            <w:right w:val="none" w:sz="0" w:space="0" w:color="auto"/>
          </w:divBdr>
        </w:div>
        <w:div w:id="480772802">
          <w:marLeft w:val="0"/>
          <w:marRight w:val="0"/>
          <w:marTop w:val="0"/>
          <w:marBottom w:val="0"/>
          <w:divBdr>
            <w:top w:val="none" w:sz="0" w:space="0" w:color="auto"/>
            <w:left w:val="none" w:sz="0" w:space="0" w:color="auto"/>
            <w:bottom w:val="none" w:sz="0" w:space="0" w:color="auto"/>
            <w:right w:val="none" w:sz="0" w:space="0" w:color="auto"/>
          </w:divBdr>
        </w:div>
        <w:div w:id="1161385741">
          <w:marLeft w:val="0"/>
          <w:marRight w:val="0"/>
          <w:marTop w:val="0"/>
          <w:marBottom w:val="0"/>
          <w:divBdr>
            <w:top w:val="none" w:sz="0" w:space="0" w:color="auto"/>
            <w:left w:val="none" w:sz="0" w:space="0" w:color="auto"/>
            <w:bottom w:val="none" w:sz="0" w:space="0" w:color="auto"/>
            <w:right w:val="none" w:sz="0" w:space="0" w:color="auto"/>
          </w:divBdr>
        </w:div>
        <w:div w:id="1997494221">
          <w:marLeft w:val="0"/>
          <w:marRight w:val="0"/>
          <w:marTop w:val="0"/>
          <w:marBottom w:val="0"/>
          <w:divBdr>
            <w:top w:val="none" w:sz="0" w:space="0" w:color="auto"/>
            <w:left w:val="none" w:sz="0" w:space="0" w:color="auto"/>
            <w:bottom w:val="none" w:sz="0" w:space="0" w:color="auto"/>
            <w:right w:val="none" w:sz="0" w:space="0" w:color="auto"/>
          </w:divBdr>
        </w:div>
        <w:div w:id="16652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ays.co.uk/online-learning/education-training/wellbe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dspace.com/educato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support.org.uk/get-help/help-for-you/helpline/" TargetMode="External"/><Relationship Id="R397da4f3f6094664" Type="http://schemas.microsoft.com/office/2020/10/relationships/intelligence" Target="intelligence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uk/conditions/nhs-health-check/" TargetMode="External"/><Relationship Id="rId4" Type="http://schemas.openxmlformats.org/officeDocument/2006/relationships/numbering" Target="numbering.xml"/><Relationship Id="rId9" Type="http://schemas.openxmlformats.org/officeDocument/2006/relationships/hyperlink" Target="https://www.westfieldhealth.com/business/our-solutions/health-cash-plans&#160;" TargetMode="External"/><Relationship Id="rId14" Type="http://schemas.openxmlformats.org/officeDocument/2006/relationships/hyperlink" Target="https://www.educationsupport.org.uk/get-help/help-for-you/financial-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8" ma:contentTypeDescription="Create a new document." ma:contentTypeScope="" ma:versionID="a3f16fa1858a4b312a87621b19ef048e">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bfec903041db5d4b1e94899824f20e45"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169e3d1-5295-413f-9625-6d15398d4560">
      <UserInfo>
        <DisplayName/>
        <AccountId xsi:nil="true"/>
        <AccountType/>
      </UserInfo>
    </SharedWithUsers>
    <MigrationWizId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MigrationWizIdPermissions xmlns="c890d84e-0e96-4230-ab75-8e748788915c" xsi:nil="true"/>
  </documentManagement>
</p:properties>
</file>

<file path=customXml/itemProps1.xml><?xml version="1.0" encoding="utf-8"?>
<ds:datastoreItem xmlns:ds="http://schemas.openxmlformats.org/officeDocument/2006/customXml" ds:itemID="{82453BEF-7FAB-4FAF-AD24-217FD1CEE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A050F-52F6-4EAB-A87B-FFB2DDD89CD7}">
  <ds:schemaRefs>
    <ds:schemaRef ds:uri="http://schemas.microsoft.com/sharepoint/v3/contenttype/forms"/>
  </ds:schemaRefs>
</ds:datastoreItem>
</file>

<file path=customXml/itemProps3.xml><?xml version="1.0" encoding="utf-8"?>
<ds:datastoreItem xmlns:ds="http://schemas.openxmlformats.org/officeDocument/2006/customXml" ds:itemID="{3F1E27CB-8B41-417A-858C-2825E9DDAA86}">
  <ds:schemaRef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c890d84e-0e96-4230-ab75-8e748788915c"/>
    <ds:schemaRef ds:uri="http://schemas.microsoft.com/office/2006/metadata/properties"/>
    <ds:schemaRef ds:uri="0169e3d1-5295-413f-9625-6d15398d456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2149</Words>
  <Characters>12252</Characters>
  <Application>Microsoft Office Word</Application>
  <DocSecurity>0</DocSecurity>
  <Lines>102</Lines>
  <Paragraphs>28</Paragraphs>
  <ScaleCrop>false</ScaleCrop>
  <Company>Great Academy Ashton</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M.Holly</dc:creator>
  <cp:keywords/>
  <dc:description/>
  <cp:lastModifiedBy>M.Holly</cp:lastModifiedBy>
  <cp:revision>6</cp:revision>
  <dcterms:created xsi:type="dcterms:W3CDTF">2022-04-26T11:03:00Z</dcterms:created>
  <dcterms:modified xsi:type="dcterms:W3CDTF">2022-04-27T09:02:00Z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y fmtid="{D5CDD505-2E9C-101B-9397-08002B2CF9AE}" pid="3" name="Order">
    <vt:r8>692900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